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方正黑体_GBK" w:eastAsia="方正黑体_GBK" w:cs="方正黑体_GBK" w:hAnsiTheme="minorEastAsia"/>
          <w:kern w:val="0"/>
          <w:sz w:val="32"/>
          <w:szCs w:val="32"/>
        </w:rPr>
      </w:pPr>
      <w:r>
        <w:rPr>
          <w:rFonts w:hint="eastAsia" w:ascii="方正黑体_GBK" w:eastAsia="方正黑体_GBK" w:cs="方正黑体_GBK" w:hAnsiTheme="minorEastAsia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1</w:t>
      </w:r>
      <w:r>
        <w:rPr>
          <w:rFonts w:hint="eastAsia" w:ascii="方正黑体_GBK" w:eastAsia="方正黑体_GBK" w:cs="方正黑体_GBK" w:hAnsiTheme="minorEastAsia"/>
          <w:kern w:val="0"/>
          <w:sz w:val="32"/>
          <w:szCs w:val="32"/>
        </w:rPr>
        <w:t>：</w:t>
      </w:r>
    </w:p>
    <w:p>
      <w:pPr>
        <w:widowControl/>
        <w:spacing w:line="570" w:lineRule="exact"/>
        <w:rPr>
          <w:rFonts w:ascii="方正黑体_GBK" w:eastAsia="方正黑体_GBK" w:hAnsiTheme="minorEastAsia"/>
          <w:kern w:val="0"/>
          <w:sz w:val="32"/>
          <w:szCs w:val="32"/>
        </w:rPr>
      </w:pPr>
    </w:p>
    <w:p>
      <w:pPr>
        <w:widowControl/>
        <w:spacing w:line="570" w:lineRule="exact"/>
        <w:jc w:val="center"/>
        <w:rPr>
          <w:rFonts w:ascii="方正小标宋_GBK" w:eastAsia="方正小标宋_GBK" w:hAnsiTheme="minorEastAsia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 w:hAnsiTheme="minorEastAsia"/>
          <w:kern w:val="0"/>
          <w:sz w:val="44"/>
          <w:szCs w:val="44"/>
        </w:rPr>
        <w:t>第九届江苏省勘察设计行业建筑信息模型</w:t>
      </w:r>
    </w:p>
    <w:p>
      <w:pPr>
        <w:widowControl/>
        <w:spacing w:line="570" w:lineRule="exact"/>
        <w:jc w:val="center"/>
        <w:rPr>
          <w:rFonts w:ascii="方正小标宋_GBK" w:eastAsia="方正小标宋_GBK" w:cs="方正小标宋_GBK" w:hAnsiTheme="minorEastAsia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 w:hAnsiTheme="minorEastAsia"/>
          <w:kern w:val="0"/>
          <w:sz w:val="44"/>
          <w:szCs w:val="44"/>
        </w:rPr>
        <w:t>（BIM）应用大赛实施细则</w:t>
      </w:r>
    </w:p>
    <w:p>
      <w:pPr>
        <w:widowControl/>
        <w:spacing w:line="570" w:lineRule="exact"/>
        <w:jc w:val="center"/>
        <w:rPr>
          <w:rFonts w:ascii="方正小标宋_GBK" w:hAnsi="仿宋" w:eastAsia="方正小标宋_GBK"/>
          <w:kern w:val="0"/>
          <w:sz w:val="44"/>
          <w:szCs w:val="44"/>
        </w:rPr>
      </w:pPr>
    </w:p>
    <w:p>
      <w:pPr>
        <w:widowControl/>
        <w:spacing w:line="570" w:lineRule="exact"/>
        <w:ind w:firstLine="640" w:firstLineChars="200"/>
        <w:jc w:val="left"/>
        <w:rPr>
          <w:rFonts w:ascii="方正小标宋_GBK" w:hAnsi="仿宋" w:eastAsia="方正小标宋_GBK"/>
          <w:kern w:val="0"/>
          <w:sz w:val="32"/>
          <w:szCs w:val="32"/>
        </w:rPr>
      </w:pPr>
      <w:r>
        <w:rPr>
          <w:rFonts w:hint="eastAsia" w:ascii="方正小标宋_GBK" w:hAnsi="仿宋" w:eastAsia="方正小标宋_GBK" w:cs="方正黑体_GBK"/>
          <w:kern w:val="0"/>
          <w:sz w:val="32"/>
          <w:szCs w:val="32"/>
        </w:rPr>
        <w:t>一、参赛须知</w:t>
      </w:r>
    </w:p>
    <w:p>
      <w:pPr>
        <w:widowControl/>
        <w:spacing w:line="570" w:lineRule="exact"/>
        <w:ind w:firstLine="640" w:firstLineChars="200"/>
        <w:jc w:val="left"/>
        <w:rPr>
          <w:rFonts w:ascii="方正仿宋_GBK" w:hAnsi="仿宋" w:eastAsia="方正仿宋_GBK"/>
          <w:b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、本次大赛面向广大会员单位;</w:t>
      </w:r>
    </w:p>
    <w:p>
      <w:pPr>
        <w:widowControl/>
        <w:spacing w:line="520" w:lineRule="exact"/>
        <w:ind w:firstLine="640" w:firstLineChars="20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、参赛作品均要求使用正版软件设计完成;</w:t>
      </w:r>
    </w:p>
    <w:p>
      <w:pPr>
        <w:widowControl/>
        <w:spacing w:line="520" w:lineRule="exact"/>
        <w:ind w:firstLine="640" w:firstLineChars="20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、参赛作品必须保证其真实性、原创性，不得抄袭、剽窃他人作品，不得侵犯任何第三方的知识产权或其他权利。侵权的法律责任概由剽窃、抄袭者承担;</w:t>
      </w:r>
    </w:p>
    <w:p>
      <w:pPr>
        <w:widowControl/>
        <w:spacing w:line="520" w:lineRule="exact"/>
        <w:ind w:firstLine="640" w:firstLineChars="200"/>
        <w:jc w:val="left"/>
        <w:rPr>
          <w:rFonts w:ascii="方正仿宋_GBK" w:hAnsi="仿宋" w:eastAsia="方正仿宋_GBK" w:cs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、参赛作品原则上不予退还，请参赛者自行保存底稿；</w:t>
      </w:r>
    </w:p>
    <w:p>
      <w:pPr>
        <w:widowControl/>
        <w:spacing w:line="520" w:lineRule="exact"/>
        <w:ind w:firstLine="640" w:firstLineChars="20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、涉密成果不可申报。</w:t>
      </w:r>
    </w:p>
    <w:p>
      <w:pPr>
        <w:widowControl/>
        <w:spacing w:line="520" w:lineRule="exact"/>
        <w:ind w:firstLine="560"/>
        <w:jc w:val="left"/>
        <w:rPr>
          <w:rFonts w:ascii="方正小标宋_GBK" w:hAnsi="仿宋" w:eastAsia="方正小标宋_GBK" w:cs="方正黑体_GBK"/>
          <w:kern w:val="0"/>
          <w:sz w:val="32"/>
          <w:szCs w:val="32"/>
        </w:rPr>
      </w:pPr>
      <w:r>
        <w:rPr>
          <w:rFonts w:hint="eastAsia" w:ascii="方正小标宋_GBK" w:hAnsi="仿宋" w:eastAsia="方正小标宋_GBK" w:cs="方正黑体_GBK"/>
          <w:kern w:val="0"/>
          <w:sz w:val="32"/>
          <w:szCs w:val="32"/>
        </w:rPr>
        <w:t>二、组别分类</w:t>
      </w:r>
    </w:p>
    <w:p>
      <w:pPr>
        <w:widowControl/>
        <w:spacing w:line="520" w:lineRule="exact"/>
        <w:ind w:firstLine="560"/>
        <w:jc w:val="left"/>
        <w:rPr>
          <w:rFonts w:ascii="方正仿宋_GBK" w:hAnsi="仿宋" w:eastAsia="方正仿宋_GBK"/>
          <w:b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、民用建筑类：居住建筑和公共建筑，包括商业综合体、科研办公、医疗、酒店、文化体育等；</w:t>
      </w:r>
    </w:p>
    <w:p>
      <w:pPr>
        <w:widowControl/>
        <w:spacing w:line="520" w:lineRule="exact"/>
        <w:ind w:firstLine="56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、工业及基础设施类：工业建筑、铁路与轨道交通、公路、水运、管廊、桥梁与隧道、综合市政、水利电力、交通枢纽等；</w:t>
      </w:r>
    </w:p>
    <w:p>
      <w:pPr>
        <w:widowControl/>
        <w:spacing w:line="520" w:lineRule="exact"/>
        <w:ind w:firstLine="560"/>
        <w:jc w:val="left"/>
        <w:rPr>
          <w:rFonts w:ascii="方正仿宋_GBK" w:hAnsi="仿宋" w:eastAsia="方正仿宋_GBK" w:cs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、拓展及综合类：工程建设专项BIM应用、工程建设综合BIM应用、全过程工程咨询BIM 应用、智慧城市与可持续发展BIM 应用、绿色低碳BIM应用等，包括土建、机电安装、幕墙、装修装饰、工业化预制、绿色建筑全生命周期管理等。</w:t>
      </w:r>
    </w:p>
    <w:p>
      <w:pPr>
        <w:widowControl/>
        <w:spacing w:line="520" w:lineRule="exact"/>
        <w:ind w:firstLine="560"/>
        <w:jc w:val="left"/>
        <w:rPr>
          <w:rFonts w:ascii="方正仿宋_GBK" w:hAnsi="仿宋" w:eastAsia="方正仿宋_GBK"/>
          <w:kern w:val="0"/>
          <w:sz w:val="32"/>
          <w:szCs w:val="32"/>
        </w:rPr>
      </w:pPr>
    </w:p>
    <w:p>
      <w:pPr>
        <w:widowControl/>
        <w:spacing w:line="520" w:lineRule="exact"/>
        <w:ind w:firstLine="560"/>
        <w:jc w:val="left"/>
        <w:rPr>
          <w:rFonts w:ascii="方正小标宋_GBK" w:hAnsi="仿宋" w:eastAsia="方正小标宋_GBK"/>
          <w:kern w:val="0"/>
          <w:sz w:val="32"/>
          <w:szCs w:val="32"/>
        </w:rPr>
      </w:pPr>
      <w:r>
        <w:rPr>
          <w:rFonts w:hint="eastAsia" w:ascii="方正小标宋_GBK" w:hAnsi="仿宋" w:eastAsia="方正小标宋_GBK" w:cs="方正黑体_GBK"/>
          <w:kern w:val="0"/>
          <w:sz w:val="32"/>
          <w:szCs w:val="32"/>
        </w:rPr>
        <w:t>三、奖项设置</w:t>
      </w:r>
    </w:p>
    <w:p>
      <w:pPr>
        <w:widowControl/>
        <w:spacing w:line="520" w:lineRule="exact"/>
        <w:ind w:firstLine="640" w:firstLineChars="20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、奖项分为民用建筑类、工业及基础设施类、拓展及综合类三大类;</w:t>
      </w:r>
    </w:p>
    <w:p>
      <w:pPr>
        <w:widowControl/>
        <w:spacing w:line="520" w:lineRule="exact"/>
        <w:ind w:firstLine="640" w:firstLineChars="20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、按类别分设一等奖、二等奖、三等奖;</w:t>
      </w:r>
    </w:p>
    <w:p>
      <w:pPr>
        <w:widowControl/>
        <w:spacing w:line="570" w:lineRule="exact"/>
        <w:ind w:firstLine="640" w:firstLineChars="20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、大赛将鼓励更多企业参加，特设立 “新秀奖”及“优秀组织奖”。</w:t>
      </w:r>
    </w:p>
    <w:p>
      <w:pPr>
        <w:widowControl/>
        <w:spacing w:line="520" w:lineRule="exact"/>
        <w:ind w:firstLine="560"/>
        <w:jc w:val="left"/>
        <w:rPr>
          <w:rFonts w:ascii="方正小标宋_GBK" w:hAnsi="仿宋" w:eastAsia="方正小标宋_GBK"/>
          <w:sz w:val="32"/>
          <w:szCs w:val="32"/>
        </w:rPr>
      </w:pPr>
      <w:r>
        <w:rPr>
          <w:rFonts w:hint="eastAsia" w:ascii="方正小标宋_GBK" w:hAnsi="仿宋" w:eastAsia="方正小标宋_GBK" w:cs="方正黑体_GBK"/>
          <w:sz w:val="32"/>
          <w:szCs w:val="32"/>
        </w:rPr>
        <w:t>四、评奖原则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大赛在比赛评选理念上注重BIM应用的设计创意、设计协同、设计成果传递等内容，聚焦设计主导的全过程BIM技术应用，以提高BIM技术应用质量和效率为引领，切实表现BIM技术应用对设计品质的提升。并从以下六个维度进行评审：</w:t>
      </w:r>
    </w:p>
    <w:p>
      <w:pPr>
        <w:spacing w:line="520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仿宋_GBK"/>
          <w:sz w:val="32"/>
          <w:szCs w:val="32"/>
        </w:rPr>
        <w:t>（</w:t>
      </w:r>
      <w:r>
        <w:rPr>
          <w:rFonts w:eastAsia="方正仿宋_GBK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sz w:val="32"/>
          <w:szCs w:val="32"/>
        </w:rPr>
        <w:t>）项目规模与复杂程度；（</w:t>
      </w:r>
      <w:r>
        <w:rPr>
          <w:rFonts w:eastAsia="方正仿宋_GBK"/>
          <w:sz w:val="32"/>
          <w:szCs w:val="32"/>
        </w:rPr>
        <w:t>2</w:t>
      </w:r>
      <w:r>
        <w:rPr>
          <w:rFonts w:hint="eastAsia" w:ascii="方正仿宋_GBK" w:hAnsi="仿宋" w:eastAsia="方正仿宋_GBK" w:cs="方正仿宋_GBK"/>
          <w:sz w:val="32"/>
          <w:szCs w:val="32"/>
        </w:rPr>
        <w:t>）BIM应用完整度；（</w:t>
      </w:r>
      <w:r>
        <w:rPr>
          <w:rFonts w:eastAsia="方正仿宋_GBK"/>
          <w:sz w:val="32"/>
          <w:szCs w:val="32"/>
        </w:rPr>
        <w:t>3</w:t>
      </w:r>
      <w:r>
        <w:rPr>
          <w:rFonts w:hint="eastAsia" w:ascii="方正仿宋_GBK" w:hAnsi="仿宋" w:eastAsia="方正仿宋_GBK" w:cs="方正仿宋_GBK"/>
          <w:sz w:val="32"/>
          <w:szCs w:val="32"/>
        </w:rPr>
        <w:t>）BIM技术应用模式；（</w:t>
      </w:r>
      <w:r>
        <w:rPr>
          <w:rFonts w:eastAsia="方正仿宋_GBK"/>
          <w:sz w:val="32"/>
          <w:szCs w:val="32"/>
        </w:rPr>
        <w:t>4</w:t>
      </w:r>
      <w:r>
        <w:rPr>
          <w:rFonts w:hint="eastAsia" w:ascii="方正仿宋_GBK" w:hAnsi="仿宋" w:eastAsia="方正仿宋_GBK" w:cs="方正仿宋_GBK"/>
          <w:sz w:val="32"/>
          <w:szCs w:val="32"/>
        </w:rPr>
        <w:t>）BIM建模能力；（</w:t>
      </w:r>
      <w:r>
        <w:rPr>
          <w:rFonts w:eastAsia="方正仿宋_GBK"/>
          <w:sz w:val="32"/>
          <w:szCs w:val="32"/>
        </w:rPr>
        <w:t>5</w:t>
      </w:r>
      <w:r>
        <w:rPr>
          <w:rFonts w:hint="eastAsia" w:ascii="方正仿宋_GBK" w:hAnsi="仿宋" w:eastAsia="方正仿宋_GBK" w:cs="方正仿宋_GBK"/>
          <w:sz w:val="32"/>
          <w:szCs w:val="32"/>
        </w:rPr>
        <w:t>）BIM应用深度；（</w:t>
      </w:r>
      <w:r>
        <w:rPr>
          <w:rFonts w:eastAsia="方正仿宋_GBK"/>
          <w:sz w:val="32"/>
          <w:szCs w:val="32"/>
        </w:rPr>
        <w:t>6</w:t>
      </w:r>
      <w:r>
        <w:rPr>
          <w:rFonts w:hint="eastAsia" w:ascii="方正仿宋_GBK" w:hAnsi="仿宋" w:eastAsia="方正仿宋_GBK" w:cs="方正仿宋_GBK"/>
          <w:sz w:val="32"/>
          <w:szCs w:val="32"/>
        </w:rPr>
        <w:t>）BIM应用创新性。</w:t>
      </w:r>
    </w:p>
    <w:p>
      <w:pPr>
        <w:spacing w:line="520" w:lineRule="exact"/>
        <w:ind w:firstLine="640" w:firstLineChars="200"/>
        <w:rPr>
          <w:rFonts w:ascii="方正小标宋_GBK" w:hAnsi="仿宋" w:eastAsia="方正小标宋_GBK"/>
          <w:sz w:val="32"/>
          <w:szCs w:val="32"/>
        </w:rPr>
      </w:pPr>
      <w:r>
        <w:rPr>
          <w:rFonts w:hint="eastAsia" w:ascii="方正小标宋_GBK" w:hAnsi="仿宋" w:eastAsia="方正小标宋_GBK" w:cs="方正黑体_GBK"/>
          <w:kern w:val="0"/>
          <w:sz w:val="32"/>
          <w:szCs w:val="32"/>
        </w:rPr>
        <w:t>五、作品提交要求：</w:t>
      </w:r>
    </w:p>
    <w:p>
      <w:pPr>
        <w:widowControl/>
        <w:spacing w:line="520" w:lineRule="exact"/>
        <w:ind w:firstLine="560"/>
        <w:jc w:val="left"/>
        <w:rPr>
          <w:rFonts w:ascii="方正仿宋_GBK" w:hAnsi="仿宋" w:eastAsia="方正仿宋_GBK" w:cs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、各单位将所有申报材料</w:t>
      </w:r>
      <w:r>
        <w:rPr>
          <w:rFonts w:hint="eastAsia" w:ascii="方正仿宋_GBK" w:eastAsia="方正仿宋_GBK"/>
          <w:kern w:val="0"/>
          <w:sz w:val="32"/>
          <w:szCs w:val="32"/>
        </w:rPr>
        <w:t> (含《大赛报名表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》、《大赛免责声明书》Word版、PDF版以及汇报成果PPT文件）拷贝至同一个U盘;</w:t>
      </w:r>
    </w:p>
    <w:p>
      <w:pPr>
        <w:widowControl/>
        <w:spacing w:line="520" w:lineRule="exact"/>
        <w:ind w:firstLine="56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、PPT文件内容包括：</w:t>
      </w:r>
    </w:p>
    <w:p>
      <w:pPr>
        <w:widowControl/>
        <w:spacing w:line="520" w:lineRule="exact"/>
        <w:ind w:firstLine="56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）项目概况、BIM技术应用情况说明、BIM模型精度、BIM应用的特点、亮点、创新点及应用效益等；</w:t>
      </w:r>
    </w:p>
    <w:p>
      <w:pPr>
        <w:widowControl/>
        <w:spacing w:line="520" w:lineRule="exact"/>
        <w:ind w:firstLine="56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）项目的设计图片（包括模型的二维/三维视图、施工图、效果图等）；</w:t>
      </w:r>
    </w:p>
    <w:p>
      <w:pPr>
        <w:widowControl/>
        <w:spacing w:line="540" w:lineRule="exact"/>
        <w:ind w:firstLine="560"/>
        <w:jc w:val="left"/>
        <w:rPr>
          <w:rFonts w:ascii="方正仿宋_GBK" w:hAnsi="仿宋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）鼓励提供项目的BIM动画文件，并在PPT文件中嵌入或链接该动画文件</w:t>
      </w:r>
      <w:bookmarkStart w:id="0" w:name="_Hlk74774527"/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560"/>
        <w:jc w:val="left"/>
        <w:rPr>
          <w:rFonts w:hint="eastAsia"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（4）鼓励提供项目在低碳节能方面应用BIM技术实现的成果。</w:t>
      </w:r>
    </w:p>
    <w:bookmarkEnd w:id="0"/>
    <w:p>
      <w:pPr>
        <w:widowControl/>
        <w:spacing w:line="540" w:lineRule="exact"/>
        <w:ind w:firstLine="56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、由各参赛单位派参赛代表进行作品讲解及演示,每个成果终评汇报时长不超过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分钟，汇报展示内容包括：作品讲解、BIM模型展示等（汇报现场提供网络及投影设备，允许各参赛单位自带相关软硬件展示设备，演示并操作模型。如利用手机或IPAD远程登录或云方式展示BIM项目部分内容）。</w:t>
      </w:r>
    </w:p>
    <w:p>
      <w:pPr>
        <w:widowControl/>
        <w:spacing w:line="540" w:lineRule="exact"/>
        <w:ind w:firstLine="56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ascii="方正仿宋_GBK" w:hAnsi="仿宋" w:eastAsia="方正仿宋_GBK" w:cs="方正黑体_GBK"/>
          <w:kern w:val="0"/>
          <w:sz w:val="32"/>
          <w:szCs w:val="32"/>
        </w:rPr>
        <w:t>、项目设计文件要求如下：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  </w:t>
      </w:r>
    </w:p>
    <w:p>
      <w:pPr>
        <w:widowControl/>
        <w:spacing w:line="540" w:lineRule="exact"/>
        <w:ind w:firstLine="56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）使用Autodesk系列BIM产品建立的项目设计模型指定格式文件（Revit 系列：rvt 文件、Civil</w:t>
      </w:r>
      <w:r>
        <w:rPr>
          <w:rFonts w:eastAsia="方正仿宋_GBK"/>
          <w:kern w:val="0"/>
          <w:sz w:val="32"/>
          <w:szCs w:val="32"/>
        </w:rPr>
        <w:t xml:space="preserve"> 3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 xml:space="preserve">D / Plant </w:t>
      </w: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D：dwg 文件，Navisworks：nwc\nwf\nwd 文件等），以及参赛者/参赛单位认可的其它设计文件。</w:t>
      </w:r>
    </w:p>
    <w:p>
      <w:pPr>
        <w:widowControl/>
        <w:spacing w:line="540" w:lineRule="exact"/>
        <w:ind w:firstLine="560"/>
        <w:jc w:val="left"/>
        <w:rPr>
          <w:rFonts w:ascii="方正仿宋_GBK" w:hAnsi="仿宋" w:eastAsia="方正仿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）使用其他软件厂商的 BIM 产品的，应提供除此之外的对应文件格式，并提供说明。此类文件仅用于评委会评审之用途，大赛承诺不将此类资料公开发表或转交给第三方。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ascii="方正仿宋_GBK" w:hAnsi="仿宋" w:eastAsia="方正仿宋_GBK" w:cs="方正黑体_GBK"/>
          <w:kern w:val="0"/>
          <w:sz w:val="32"/>
          <w:szCs w:val="32"/>
        </w:rPr>
        <w:t>、</w:t>
      </w:r>
      <w:r>
        <w:rPr>
          <w:rFonts w:hint="eastAsia" w:ascii="方正仿宋_GBK" w:hAnsi="仿宋" w:eastAsia="方正仿宋_GBK" w:cs="方正仿宋_GBK"/>
          <w:sz w:val="32"/>
          <w:szCs w:val="32"/>
        </w:rPr>
        <w:t>每个参赛项目只能申报一个类别，并在报名表中 “</w:t>
      </w:r>
      <w:r>
        <w:rPr>
          <w:rFonts w:hint="eastAsia" w:ascii="方正仿宋_GBK" w:hAnsi="仿宋" w:eastAsia="方正仿宋_GBK" w:cs="方正仿宋_GBK"/>
          <w:kern w:val="0"/>
          <w:sz w:val="32"/>
          <w:szCs w:val="32"/>
        </w:rPr>
        <w:t>拟申报奖项类</w:t>
      </w:r>
      <w:r>
        <w:rPr>
          <w:rFonts w:hint="eastAsia" w:ascii="方正仿宋_GBK" w:hAnsi="仿宋" w:eastAsia="方正仿宋_GBK" w:cs="方正仿宋_GBK"/>
          <w:sz w:val="32"/>
          <w:szCs w:val="32"/>
        </w:rPr>
        <w:t>”后面打勾。</w:t>
      </w: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方正仿宋_GBK" w:hAnsi="仿宋" w:eastAsia="方正仿宋_GBK" w:cs="方正仿宋_GBK"/>
          <w:sz w:val="32"/>
          <w:szCs w:val="32"/>
        </w:rPr>
      </w:pPr>
    </w:p>
    <w:p>
      <w:pPr>
        <w:spacing w:line="540" w:lineRule="exact"/>
        <w:rPr>
          <w:rFonts w:hint="eastAsia" w:ascii="仿宋" w:hAnsi="仿宋" w:eastAsia="仿宋" w:cs="方正仿宋_GBK"/>
          <w:sz w:val="32"/>
          <w:szCs w:val="32"/>
        </w:rPr>
      </w:pPr>
    </w:p>
    <w:p>
      <w:pPr>
        <w:widowControl/>
        <w:spacing w:line="570" w:lineRule="exact"/>
        <w:jc w:val="left"/>
        <w:rPr>
          <w:rFonts w:ascii="方正黑体_GBK" w:hAnsi="仿宋" w:eastAsia="方正黑体_GBK" w:cs="方正小标宋简体"/>
          <w:kern w:val="0"/>
          <w:sz w:val="32"/>
          <w:szCs w:val="32"/>
        </w:rPr>
      </w:pPr>
      <w:r>
        <w:rPr>
          <w:rFonts w:hint="eastAsia" w:ascii="方正黑体_GBK" w:hAnsi="仿宋" w:eastAsia="方正黑体_GBK" w:cs="方正小标宋简体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2</w:t>
      </w:r>
      <w:r>
        <w:rPr>
          <w:rFonts w:hint="eastAsia" w:ascii="方正黑体_GBK" w:hAnsi="仿宋" w:eastAsia="方正黑体_GBK" w:cs="方正小标宋简体"/>
          <w:kern w:val="0"/>
          <w:sz w:val="32"/>
          <w:szCs w:val="32"/>
        </w:rPr>
        <w:t>：</w:t>
      </w:r>
    </w:p>
    <w:p>
      <w:pPr>
        <w:widowControl/>
        <w:spacing w:line="570" w:lineRule="exact"/>
        <w:jc w:val="center"/>
        <w:rPr>
          <w:rFonts w:ascii="方正小标宋_GBK" w:eastAsia="方正小标宋_GBK" w:hAnsiTheme="minorEastAsia"/>
          <w:kern w:val="0"/>
          <w:sz w:val="44"/>
          <w:szCs w:val="44"/>
        </w:rPr>
      </w:pPr>
      <w:r>
        <w:rPr>
          <w:rFonts w:hint="eastAsia" w:ascii="方正小标宋_GBK" w:eastAsia="方正小标宋_GBK" w:cs="方正小标宋简体" w:hAnsiTheme="minorEastAsia"/>
          <w:kern w:val="0"/>
          <w:sz w:val="44"/>
          <w:szCs w:val="44"/>
        </w:rPr>
        <w:t>第九届江苏省勘察设计行业建筑信息模型</w:t>
      </w:r>
    </w:p>
    <w:p>
      <w:pPr>
        <w:widowControl/>
        <w:spacing w:after="240" w:line="570" w:lineRule="exact"/>
        <w:jc w:val="center"/>
        <w:rPr>
          <w:rFonts w:ascii="方正小标宋_GBK" w:eastAsia="方正小标宋_GBK" w:hAnsiTheme="minorEastAsia"/>
          <w:kern w:val="0"/>
          <w:sz w:val="44"/>
          <w:szCs w:val="44"/>
        </w:rPr>
      </w:pPr>
      <w:r>
        <w:rPr>
          <w:rFonts w:hint="eastAsia" w:ascii="方正小标宋_GBK" w:eastAsia="方正小标宋_GBK" w:cs="方正小标宋简体" w:hAnsiTheme="minorEastAsia"/>
          <w:kern w:val="0"/>
          <w:sz w:val="44"/>
          <w:szCs w:val="44"/>
        </w:rPr>
        <w:t>（BIM）应用大赛报名表</w:t>
      </w:r>
      <w:r>
        <w:rPr>
          <w:rFonts w:hint="eastAsia" w:ascii="方正小标宋_GBK" w:eastAsia="方正小标宋_GBK" w:hAnsiTheme="minorEastAsia"/>
          <w:kern w:val="0"/>
          <w:sz w:val="44"/>
          <w:szCs w:val="44"/>
        </w:rPr>
        <w:t> </w:t>
      </w:r>
    </w:p>
    <w:tbl>
      <w:tblPr>
        <w:tblStyle w:val="4"/>
        <w:tblW w:w="87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7"/>
        <w:gridCol w:w="828"/>
        <w:gridCol w:w="602"/>
        <w:gridCol w:w="957"/>
        <w:gridCol w:w="425"/>
        <w:gridCol w:w="851"/>
        <w:gridCol w:w="571"/>
        <w:gridCol w:w="21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单位名称</w:t>
            </w:r>
          </w:p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637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地</w:t>
            </w: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 </w:t>
            </w: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址</w:t>
            </w:r>
          </w:p>
        </w:tc>
        <w:tc>
          <w:tcPr>
            <w:tcW w:w="28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邮编</w:t>
            </w:r>
          </w:p>
        </w:tc>
        <w:tc>
          <w:tcPr>
            <w:tcW w:w="2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联络人</w:t>
            </w:r>
          </w:p>
        </w:tc>
        <w:tc>
          <w:tcPr>
            <w:tcW w:w="28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手机</w:t>
            </w:r>
          </w:p>
        </w:tc>
        <w:tc>
          <w:tcPr>
            <w:tcW w:w="2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传</w:t>
            </w: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 </w:t>
            </w: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真</w:t>
            </w:r>
          </w:p>
        </w:tc>
        <w:tc>
          <w:tcPr>
            <w:tcW w:w="281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2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参赛项目名称</w:t>
            </w:r>
          </w:p>
        </w:tc>
        <w:tc>
          <w:tcPr>
            <w:tcW w:w="637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拟申报奖项类</w:t>
            </w:r>
          </w:p>
        </w:tc>
        <w:tc>
          <w:tcPr>
            <w:tcW w:w="637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民用建筑类 □    工业及基础设施类□</w:t>
            </w:r>
          </w:p>
          <w:p>
            <w:pPr>
              <w:widowControl/>
              <w:spacing w:line="570" w:lineRule="exact"/>
              <w:jc w:val="left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 xml:space="preserve">  拓展及综合类</w:t>
            </w: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□</w:t>
            </w:r>
          </w:p>
        </w:tc>
      </w:tr>
      <w:tr>
        <w:trPr>
          <w:jc w:val="center"/>
        </w:trPr>
        <w:tc>
          <w:tcPr>
            <w:tcW w:w="23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参赛</w:t>
            </w:r>
          </w:p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成员名单</w:t>
            </w:r>
          </w:p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（不超过</w:t>
            </w:r>
            <w:r>
              <w:rPr>
                <w:rFonts w:eastAsia="方正仿宋_GBK"/>
                <w:kern w:val="0"/>
                <w:sz w:val="32"/>
                <w:szCs w:val="32"/>
              </w:rPr>
              <w:t>8</w:t>
            </w: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人）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职务</w:t>
            </w:r>
          </w:p>
        </w:tc>
        <w:tc>
          <w:tcPr>
            <w:tcW w:w="27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项目中主要职责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27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27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27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27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宋体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27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宋体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参赛项目负责人</w:t>
            </w:r>
          </w:p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联络方式</w:t>
            </w:r>
          </w:p>
        </w:tc>
        <w:tc>
          <w:tcPr>
            <w:tcW w:w="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手机</w:t>
            </w:r>
          </w:p>
        </w:tc>
        <w:tc>
          <w:tcPr>
            <w:tcW w:w="271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4943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参赛使用的软件</w:t>
            </w:r>
          </w:p>
        </w:tc>
        <w:tc>
          <w:tcPr>
            <w:tcW w:w="637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kern w:val="0"/>
                <w:sz w:val="32"/>
                <w:szCs w:val="32"/>
              </w:rPr>
              <w:t>备  注</w:t>
            </w:r>
          </w:p>
        </w:tc>
        <w:tc>
          <w:tcPr>
            <w:tcW w:w="637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方正仿宋_GBK" w:hAnsi="仿宋" w:eastAsia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方正仿宋_GBK"/>
                <w:sz w:val="32"/>
                <w:szCs w:val="32"/>
              </w:rPr>
              <w:t>每个参赛的项目只能申报一个类别</w:t>
            </w:r>
          </w:p>
        </w:tc>
      </w:tr>
    </w:tbl>
    <w:p>
      <w:pPr>
        <w:spacing w:line="570" w:lineRule="exact"/>
        <w:jc w:val="left"/>
        <w:rPr>
          <w:rFonts w:ascii="方正黑体_GBK" w:hAnsi="仿宋" w:eastAsia="方正黑体_GBK" w:cs="方正小标宋_GBK"/>
          <w:kern w:val="0"/>
          <w:sz w:val="32"/>
          <w:szCs w:val="32"/>
        </w:rPr>
      </w:pPr>
      <w:r>
        <w:rPr>
          <w:rFonts w:hint="eastAsia" w:ascii="方正黑体_GBK" w:hAnsi="仿宋" w:eastAsia="方正黑体_GBK" w:cs="方正小标宋_GBK"/>
          <w:kern w:val="0"/>
          <w:sz w:val="32"/>
          <w:szCs w:val="32"/>
        </w:rPr>
        <w:t>附件</w:t>
      </w:r>
      <w:r>
        <w:rPr>
          <w:rFonts w:eastAsia="方正黑体_GBK"/>
          <w:kern w:val="0"/>
          <w:sz w:val="32"/>
          <w:szCs w:val="32"/>
        </w:rPr>
        <w:t>3</w:t>
      </w:r>
      <w:r>
        <w:rPr>
          <w:rFonts w:hint="eastAsia" w:ascii="方正黑体_GBK" w:hAnsi="仿宋" w:eastAsia="方正黑体_GBK" w:cs="方正小标宋_GBK"/>
          <w:kern w:val="0"/>
          <w:sz w:val="32"/>
          <w:szCs w:val="32"/>
        </w:rPr>
        <w:t>：</w:t>
      </w:r>
    </w:p>
    <w:p>
      <w:pPr>
        <w:spacing w:line="570" w:lineRule="exact"/>
        <w:jc w:val="left"/>
        <w:rPr>
          <w:rFonts w:ascii="仿宋" w:hAnsi="仿宋" w:eastAsia="仿宋" w:cs="方正小标宋_GBK"/>
          <w:kern w:val="0"/>
          <w:sz w:val="44"/>
          <w:szCs w:val="44"/>
        </w:rPr>
      </w:pPr>
    </w:p>
    <w:p>
      <w:pPr>
        <w:spacing w:line="570" w:lineRule="exact"/>
        <w:jc w:val="center"/>
        <w:rPr>
          <w:rFonts w:ascii="方正小标宋_GBK" w:hAnsi="仿宋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仿宋" w:eastAsia="方正小标宋_GBK" w:cs="方正小标宋_GBK"/>
          <w:kern w:val="0"/>
          <w:sz w:val="44"/>
          <w:szCs w:val="44"/>
        </w:rPr>
        <w:t>第九届江苏省勘察设计行业建筑信息模型</w:t>
      </w:r>
    </w:p>
    <w:p>
      <w:pPr>
        <w:spacing w:line="570" w:lineRule="exact"/>
        <w:jc w:val="center"/>
        <w:rPr>
          <w:rFonts w:ascii="仿宋" w:hAnsi="仿宋" w:eastAsia="仿宋" w:cs="方正小标宋_GBK"/>
          <w:kern w:val="0"/>
          <w:sz w:val="44"/>
          <w:szCs w:val="44"/>
        </w:rPr>
      </w:pPr>
      <w:r>
        <w:rPr>
          <w:rFonts w:hint="eastAsia" w:ascii="方正小标宋_GBK" w:hAnsi="仿宋" w:eastAsia="方正小标宋_GBK" w:cs="方正小标宋_GBK"/>
          <w:kern w:val="0"/>
          <w:sz w:val="44"/>
          <w:szCs w:val="44"/>
        </w:rPr>
        <w:t>（BIM）应用大赛免责声明书</w:t>
      </w:r>
    </w:p>
    <w:p>
      <w:pPr>
        <w:spacing w:line="570" w:lineRule="exact"/>
        <w:jc w:val="center"/>
        <w:rPr>
          <w:rFonts w:ascii="仿宋" w:hAnsi="仿宋" w:eastAsia="仿宋" w:cs="方正小标宋_GBK"/>
          <w:b/>
          <w:kern w:val="0"/>
          <w:sz w:val="44"/>
          <w:szCs w:val="44"/>
        </w:rPr>
      </w:pPr>
    </w:p>
    <w:p>
      <w:pPr>
        <w:spacing w:line="570" w:lineRule="exact"/>
        <w:jc w:val="left"/>
        <w:rPr>
          <w:rFonts w:ascii="方正仿宋_GBK" w:hAnsi="仿宋" w:eastAsia="方正仿宋_GBK" w:cs="方正小标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小标宋_GBK"/>
          <w:kern w:val="0"/>
          <w:sz w:val="32"/>
          <w:szCs w:val="32"/>
        </w:rPr>
        <w:t>致：江苏省勘察设计行业协会</w:t>
      </w:r>
    </w:p>
    <w:p>
      <w:pPr>
        <w:spacing w:line="570" w:lineRule="exact"/>
        <w:jc w:val="left"/>
        <w:rPr>
          <w:rFonts w:ascii="方正仿宋_GBK" w:hAnsi="仿宋" w:eastAsia="方正仿宋_GBK" w:cs="方正小标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小标宋_GBK"/>
          <w:kern w:val="0"/>
          <w:sz w:val="32"/>
          <w:szCs w:val="32"/>
        </w:rPr>
        <w:t xml:space="preserve">    1、本人及参赛团队保证参赛作品为自行创作且是原创。</w:t>
      </w:r>
    </w:p>
    <w:p>
      <w:pPr>
        <w:spacing w:line="570" w:lineRule="exact"/>
        <w:jc w:val="left"/>
        <w:rPr>
          <w:rFonts w:ascii="方正仿宋_GBK" w:hAnsi="仿宋" w:eastAsia="方正仿宋_GBK" w:cs="方正小标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小标宋_GBK"/>
          <w:kern w:val="0"/>
          <w:sz w:val="32"/>
          <w:szCs w:val="32"/>
        </w:rPr>
        <w:t xml:space="preserve">    2、本人及参赛团队已经确认了解参賽各项规定与事项。</w:t>
      </w:r>
    </w:p>
    <w:p>
      <w:pPr>
        <w:spacing w:line="570" w:lineRule="exact"/>
        <w:jc w:val="left"/>
        <w:rPr>
          <w:rFonts w:ascii="方正仿宋_GBK" w:hAnsi="仿宋" w:eastAsia="方正仿宋_GBK" w:cs="方正小标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小标宋_GBK"/>
          <w:kern w:val="0"/>
          <w:sz w:val="32"/>
          <w:szCs w:val="32"/>
        </w:rPr>
        <w:t xml:space="preserve">    3、通过签署本免责声明书,同意本人或单位的案例及相关图像的使用、发布、修改、复制和分发受以下条款的约束,包括单位名称、单位徽标、引用语、产品描述和使用等。</w:t>
      </w:r>
    </w:p>
    <w:p>
      <w:pPr>
        <w:spacing w:line="570" w:lineRule="exact"/>
        <w:jc w:val="left"/>
        <w:rPr>
          <w:rFonts w:ascii="方正仿宋_GBK" w:hAnsi="仿宋" w:eastAsia="方正仿宋_GBK" w:cs="方正小标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小标宋_GBK"/>
          <w:kern w:val="0"/>
          <w:sz w:val="32"/>
          <w:szCs w:val="32"/>
        </w:rPr>
        <w:t xml:space="preserve">    大赛主办方可以免费使用本人或单位的案例及图像(用于非商业用途),包括但不限于使用、复制、发布、修改和分发这份案例及相关的图像。未经本人或单位事先同意,不得进行重大更改或修改(重大修改是指实质性修改,但不包括调整大小或其它次要的编辑修改).本免责声明书不包括申报材料中的任何知识产权。</w:t>
      </w:r>
    </w:p>
    <w:p>
      <w:pPr>
        <w:spacing w:line="570" w:lineRule="exact"/>
        <w:jc w:val="left"/>
        <w:rPr>
          <w:rFonts w:ascii="方正仿宋_GBK" w:hAnsi="仿宋" w:eastAsia="方正仿宋_GBK" w:cs="方正小标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小标宋_GBK"/>
          <w:kern w:val="0"/>
          <w:sz w:val="32"/>
          <w:szCs w:val="32"/>
        </w:rPr>
        <w:t xml:space="preserve">    </w:t>
      </w:r>
    </w:p>
    <w:p>
      <w:pPr>
        <w:spacing w:line="570" w:lineRule="exact"/>
        <w:jc w:val="left"/>
        <w:rPr>
          <w:rFonts w:ascii="方正仿宋_GBK" w:hAnsi="仿宋" w:eastAsia="方正仿宋_GBK" w:cs="方正小标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小标宋_GBK"/>
          <w:kern w:val="0"/>
          <w:sz w:val="32"/>
          <w:szCs w:val="32"/>
        </w:rPr>
        <w:t xml:space="preserve">  姓名：           职务：          手机：</w:t>
      </w:r>
    </w:p>
    <w:p>
      <w:pPr>
        <w:spacing w:line="570" w:lineRule="exact"/>
        <w:jc w:val="left"/>
        <w:rPr>
          <w:rFonts w:ascii="方正仿宋_GBK" w:hAnsi="仿宋" w:eastAsia="方正仿宋_GBK" w:cs="方正小标宋_GBK"/>
          <w:kern w:val="0"/>
          <w:sz w:val="32"/>
          <w:szCs w:val="32"/>
        </w:rPr>
      </w:pPr>
    </w:p>
    <w:p>
      <w:pPr>
        <w:spacing w:line="570" w:lineRule="exact"/>
        <w:jc w:val="right"/>
        <w:rPr>
          <w:rFonts w:ascii="方正仿宋_GBK" w:hAnsi="仿宋" w:eastAsia="方正仿宋_GBK" w:cs="方正小标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小标宋_GBK"/>
          <w:kern w:val="0"/>
          <w:sz w:val="32"/>
          <w:szCs w:val="32"/>
        </w:rPr>
        <w:t xml:space="preserve">                               单位名称（公章） </w:t>
      </w:r>
    </w:p>
    <w:p>
      <w:pPr>
        <w:wordWrap w:val="0"/>
        <w:spacing w:line="570" w:lineRule="exact"/>
        <w:ind w:right="320"/>
        <w:jc w:val="right"/>
        <w:rPr>
          <w:rFonts w:ascii="方正仿宋_GBK" w:hAnsi="仿宋" w:eastAsia="方正仿宋_GBK" w:cs="方正小标宋_GBK"/>
          <w:kern w:val="0"/>
          <w:sz w:val="32"/>
          <w:szCs w:val="32"/>
        </w:rPr>
      </w:pPr>
      <w:r>
        <w:rPr>
          <w:rFonts w:hint="eastAsia" w:ascii="方正仿宋_GBK" w:hAnsi="仿宋" w:eastAsia="方正仿宋_GBK" w:cs="方正小标宋_GBK"/>
          <w:kern w:val="0"/>
          <w:sz w:val="32"/>
          <w:szCs w:val="32"/>
        </w:rPr>
        <w:t xml:space="preserve"> 年   月   日</w:t>
      </w:r>
    </w:p>
    <w:p>
      <w:bookmarkStart w:id="1" w:name="_GoBack"/>
      <w:bookmarkEnd w:id="1"/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5" w:left="158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6.1pt;width:23.3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+dw6LSAAAAAwEAAA8AAAAAAAAAAQAgAAAAIgAAAGRycy9kb3ducmV2LnhtbFBLAQIU&#10;ABQAAAAIAIdO4kBng/Dl+QEAAAEEAAAOAAAAAAAAAAEAIAAAACE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Mjc4ZjZiZjFiMDA3OTJiYjcxNjM4ZGRkYzUwMGUifQ=="/>
  </w:docVars>
  <w:rsids>
    <w:rsidRoot w:val="0B0B5B82"/>
    <w:rsid w:val="0B0B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2022-05-19T03:25:00Z</dcterms:created>
  <dc:creator>happymmq</dc:creator>
  <cp:lastModifiedBy>happymmq</cp:lastModifiedBy>
  <dcterms:modified xsi:type="dcterms:W3CDTF">2022-05-19T03:25:26Z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AEAB7A9897AC433295C656DF988BC51D</vt:lpwstr>
  </property>
</Properties>
</file>