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1DE7D" w14:textId="47552889" w:rsidR="006660AB" w:rsidRPr="003810EA" w:rsidRDefault="00834CF5" w:rsidP="006660AB">
      <w:pPr>
        <w:spacing w:line="360" w:lineRule="auto"/>
        <w:rPr>
          <w:rFonts w:ascii="仿宋_GB2312" w:eastAsia="仿宋_GB2312"/>
          <w:sz w:val="24"/>
        </w:rPr>
      </w:pPr>
      <w:r w:rsidRPr="00834CF5">
        <w:rPr>
          <w:rFonts w:ascii="仿宋_GB2312" w:eastAsia="仿宋_GB2312" w:hAnsi="仿宋" w:cs="Arial" w:hint="eastAsia"/>
          <w:kern w:val="0"/>
          <w:sz w:val="32"/>
          <w:szCs w:val="32"/>
        </w:rPr>
        <w:t>附件</w:t>
      </w:r>
      <w:r w:rsidR="006660AB">
        <w:rPr>
          <w:rFonts w:ascii="仿宋_GB2312" w:eastAsia="仿宋_GB2312" w:hAnsi="仿宋" w:cs="Arial"/>
          <w:kern w:val="0"/>
          <w:sz w:val="32"/>
          <w:szCs w:val="32"/>
        </w:rPr>
        <w:t>1</w:t>
      </w:r>
      <w:r w:rsidRPr="00834CF5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  <w:r w:rsidR="006660AB" w:rsidRPr="003810EA">
        <w:rPr>
          <w:rFonts w:ascii="仿宋_GB2312" w:eastAsia="仿宋_GB2312"/>
          <w:sz w:val="24"/>
        </w:rPr>
        <w:t xml:space="preserve"> </w:t>
      </w:r>
    </w:p>
    <w:p w14:paraId="4FA125AB" w14:textId="77777777" w:rsidR="006660AB" w:rsidRPr="003810EA" w:rsidRDefault="006660AB" w:rsidP="006660AB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3810EA">
        <w:rPr>
          <w:rFonts w:ascii="方正小标宋简体" w:eastAsia="方正小标宋简体" w:hAnsi="方正小标宋简体" w:hint="eastAsia"/>
          <w:sz w:val="36"/>
          <w:szCs w:val="36"/>
        </w:rPr>
        <w:t>《江苏省工程勘察设计收费体系研究》</w:t>
      </w:r>
    </w:p>
    <w:p w14:paraId="742EFD2A" w14:textId="3F80AE6B" w:rsidR="006660AB" w:rsidRDefault="006660AB" w:rsidP="006660AB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工程设计调研问卷</w:t>
      </w:r>
    </w:p>
    <w:bookmarkEnd w:id="0"/>
    <w:p w14:paraId="49B3319D" w14:textId="77777777" w:rsidR="006660AB" w:rsidRDefault="006660AB" w:rsidP="006660AB">
      <w:pPr>
        <w:spacing w:line="360" w:lineRule="auto"/>
        <w:rPr>
          <w:rFonts w:ascii="仿宋_GB2312" w:eastAsia="仿宋_GB2312"/>
          <w:color w:val="FF0000"/>
          <w:sz w:val="24"/>
        </w:rPr>
      </w:pPr>
    </w:p>
    <w:p w14:paraId="7A832986" w14:textId="77777777" w:rsidR="006660AB" w:rsidRDefault="006660AB" w:rsidP="006660AB">
      <w:pPr>
        <w:rPr>
          <w:rFonts w:ascii="楷体_GB2312" w:eastAsia="楷体_GB2312"/>
          <w:b/>
          <w:color w:val="000000" w:themeColor="text1"/>
          <w:sz w:val="24"/>
        </w:rPr>
      </w:pPr>
      <w:r>
        <w:rPr>
          <w:rFonts w:ascii="楷体_GB2312" w:eastAsia="楷体_GB2312" w:hint="eastAsia"/>
          <w:b/>
          <w:color w:val="000000" w:themeColor="text1"/>
          <w:sz w:val="24"/>
        </w:rPr>
        <w:t>填写须知</w:t>
      </w:r>
      <w:r w:rsidRPr="00E37004">
        <w:rPr>
          <w:rFonts w:ascii="楷体_GB2312" w:eastAsia="楷体_GB2312" w:hint="eastAsia"/>
          <w:b/>
          <w:color w:val="000000" w:themeColor="text1"/>
          <w:sz w:val="24"/>
        </w:rPr>
        <w:t>：</w:t>
      </w:r>
    </w:p>
    <w:p w14:paraId="14DD038D" w14:textId="77777777" w:rsidR="006660AB" w:rsidRPr="00E37004" w:rsidRDefault="006660AB" w:rsidP="006660AB">
      <w:pPr>
        <w:spacing w:line="400" w:lineRule="exact"/>
        <w:ind w:firstLineChars="200" w:firstLine="480"/>
        <w:rPr>
          <w:rFonts w:ascii="楷体_GB2312" w:eastAsia="楷体_GB2312"/>
          <w:color w:val="000000" w:themeColor="text1"/>
          <w:sz w:val="24"/>
        </w:rPr>
      </w:pPr>
      <w:r w:rsidRPr="00E37004">
        <w:rPr>
          <w:rFonts w:ascii="楷体_GB2312" w:eastAsia="楷体_GB2312" w:hint="eastAsia"/>
          <w:color w:val="000000" w:themeColor="text1"/>
          <w:sz w:val="24"/>
        </w:rPr>
        <w:t>1、本次调研分为“总则”、“房屋建筑设计”、“装饰装修”、“园林绿化”、“交通市政”</w:t>
      </w:r>
      <w:r>
        <w:rPr>
          <w:rFonts w:ascii="楷体_GB2312" w:eastAsia="楷体_GB2312" w:hint="eastAsia"/>
          <w:color w:val="000000" w:themeColor="text1"/>
          <w:sz w:val="24"/>
        </w:rPr>
        <w:t>、</w:t>
      </w:r>
      <w:r w:rsidRPr="00E37004">
        <w:rPr>
          <w:rFonts w:ascii="楷体_GB2312" w:eastAsia="楷体_GB2312" w:hint="eastAsia"/>
          <w:color w:val="000000" w:themeColor="text1"/>
          <w:sz w:val="24"/>
        </w:rPr>
        <w:t xml:space="preserve"> “BIM建筑工程应用”</w:t>
      </w:r>
      <w:r>
        <w:rPr>
          <w:rFonts w:ascii="楷体_GB2312" w:eastAsia="楷体_GB2312" w:hint="eastAsia"/>
          <w:color w:val="000000" w:themeColor="text1"/>
          <w:sz w:val="24"/>
        </w:rPr>
        <w:t>和“装配式设计”七</w:t>
      </w:r>
      <w:r w:rsidRPr="00E37004">
        <w:rPr>
          <w:rFonts w:ascii="楷体_GB2312" w:eastAsia="楷体_GB2312" w:hint="eastAsia"/>
          <w:color w:val="000000" w:themeColor="text1"/>
          <w:sz w:val="24"/>
        </w:rPr>
        <w:t>个部分，请根据各企业所涉及行业类别分别填写各方向调研表，其中“总则”为必填内容。</w:t>
      </w:r>
    </w:p>
    <w:p w14:paraId="7DDDF416" w14:textId="77777777" w:rsidR="006660AB" w:rsidRPr="009D23AE" w:rsidRDefault="006660AB" w:rsidP="006660AB">
      <w:pPr>
        <w:spacing w:line="400" w:lineRule="exact"/>
        <w:ind w:firstLineChars="200" w:firstLine="480"/>
        <w:rPr>
          <w:rFonts w:ascii="楷体_GB2312" w:eastAsia="楷体_GB2312"/>
          <w:color w:val="000000" w:themeColor="text1"/>
          <w:sz w:val="24"/>
        </w:rPr>
      </w:pPr>
      <w:r w:rsidRPr="00E37004">
        <w:rPr>
          <w:rFonts w:ascii="楷体_GB2312" w:eastAsia="楷体_GB2312" w:hint="eastAsia"/>
          <w:color w:val="000000" w:themeColor="text1"/>
          <w:sz w:val="24"/>
        </w:rPr>
        <w:t>2、选项</w:t>
      </w:r>
      <w:r>
        <w:rPr>
          <w:rFonts w:ascii="楷体_GB2312" w:eastAsia="楷体_GB2312" w:hint="eastAsia"/>
          <w:color w:val="000000" w:themeColor="text1"/>
          <w:sz w:val="24"/>
        </w:rPr>
        <w:t>类</w:t>
      </w:r>
      <w:r w:rsidRPr="00E37004">
        <w:rPr>
          <w:rFonts w:ascii="楷体_GB2312" w:eastAsia="楷体_GB2312" w:hint="eastAsia"/>
          <w:color w:val="000000" w:themeColor="text1"/>
          <w:sz w:val="24"/>
        </w:rPr>
        <w:t>请</w:t>
      </w:r>
      <w:r>
        <w:rPr>
          <w:rFonts w:ascii="楷体_GB2312" w:eastAsia="楷体_GB2312" w:hint="eastAsia"/>
          <w:color w:val="000000" w:themeColor="text1"/>
          <w:sz w:val="24"/>
        </w:rPr>
        <w:t>以</w:t>
      </w:r>
      <w:r w:rsidRPr="00E37004">
        <w:rPr>
          <w:rFonts w:ascii="楷体_GB2312" w:eastAsia="楷体_GB2312" w:hint="eastAsia"/>
          <w:color w:val="000000" w:themeColor="text1"/>
          <w:sz w:val="24"/>
        </w:rPr>
        <w:t>“■”替换“□”，“</w:t>
      </w:r>
      <w:r w:rsidRPr="00E37004">
        <w:rPr>
          <w:rFonts w:ascii="楷体_GB2312" w:eastAsia="楷体_GB2312" w:hint="eastAsia"/>
          <w:sz w:val="24"/>
          <w:u w:val="single"/>
        </w:rPr>
        <w:t xml:space="preserve">    </w:t>
      </w:r>
      <w:r w:rsidRPr="00E37004">
        <w:rPr>
          <w:rFonts w:ascii="楷体_GB2312" w:eastAsia="楷体_GB2312" w:hint="eastAsia"/>
          <w:color w:val="000000" w:themeColor="text1"/>
          <w:sz w:val="24"/>
        </w:rPr>
        <w:t>”</w:t>
      </w:r>
      <w:r>
        <w:rPr>
          <w:rFonts w:ascii="楷体_GB2312" w:eastAsia="楷体_GB2312" w:hint="eastAsia"/>
          <w:color w:val="000000" w:themeColor="text1"/>
          <w:sz w:val="24"/>
        </w:rPr>
        <w:t>类</w:t>
      </w:r>
      <w:r w:rsidRPr="00E37004">
        <w:rPr>
          <w:rFonts w:ascii="楷体_GB2312" w:eastAsia="楷体_GB2312" w:hint="eastAsia"/>
          <w:color w:val="000000" w:themeColor="text1"/>
          <w:sz w:val="24"/>
        </w:rPr>
        <w:t>请以文字填写。</w:t>
      </w:r>
    </w:p>
    <w:p w14:paraId="46E9F537" w14:textId="77777777" w:rsidR="006660AB" w:rsidRDefault="006660AB" w:rsidP="006660AB">
      <w:pPr>
        <w:spacing w:line="400" w:lineRule="exact"/>
        <w:rPr>
          <w:rFonts w:ascii="楷体_GB2312" w:eastAsia="楷体_GB2312"/>
          <w:color w:val="000000" w:themeColor="text1"/>
          <w:sz w:val="24"/>
        </w:rPr>
      </w:pPr>
      <w:r w:rsidRPr="009D23AE">
        <w:rPr>
          <w:rFonts w:ascii="楷体_GB2312" w:eastAsia="楷体_GB2312" w:hint="eastAsia"/>
          <w:b/>
          <w:color w:val="000000" w:themeColor="text1"/>
          <w:sz w:val="24"/>
        </w:rPr>
        <w:t>贵单位本次填写调研问卷内容</w:t>
      </w:r>
      <w:r w:rsidRPr="009D23AE">
        <w:rPr>
          <w:rFonts w:ascii="楷体_GB2312" w:eastAsia="楷体_GB2312" w:hint="eastAsia"/>
          <w:color w:val="000000" w:themeColor="text1"/>
          <w:sz w:val="24"/>
        </w:rPr>
        <w:t xml:space="preserve">：□房屋建筑设计  □装饰装修  □园林绿化  </w:t>
      </w:r>
    </w:p>
    <w:p w14:paraId="18711753" w14:textId="77777777" w:rsidR="006660AB" w:rsidRPr="009D23AE" w:rsidRDefault="006660AB" w:rsidP="006660AB">
      <w:pPr>
        <w:spacing w:line="400" w:lineRule="exact"/>
        <w:rPr>
          <w:rFonts w:ascii="楷体_GB2312" w:eastAsia="楷体_GB2312"/>
          <w:color w:val="000000" w:themeColor="text1"/>
          <w:sz w:val="24"/>
        </w:rPr>
      </w:pPr>
      <w:r w:rsidRPr="009D23AE">
        <w:rPr>
          <w:rFonts w:ascii="楷体_GB2312" w:eastAsia="楷体_GB2312" w:hint="eastAsia"/>
          <w:color w:val="000000" w:themeColor="text1"/>
          <w:sz w:val="24"/>
        </w:rPr>
        <w:t>□交通市政  □BIM建筑工程应用</w:t>
      </w:r>
      <w:r>
        <w:rPr>
          <w:rFonts w:ascii="楷体_GB2312" w:eastAsia="楷体_GB2312" w:hint="eastAsia"/>
          <w:color w:val="000000" w:themeColor="text1"/>
          <w:sz w:val="24"/>
        </w:rPr>
        <w:t xml:space="preserve"> </w:t>
      </w:r>
      <w:r>
        <w:rPr>
          <w:rFonts w:ascii="楷体_GB2312" w:eastAsia="楷体_GB2312"/>
          <w:color w:val="000000" w:themeColor="text1"/>
          <w:sz w:val="24"/>
        </w:rPr>
        <w:t xml:space="preserve"> </w:t>
      </w:r>
      <w:r w:rsidRPr="009D23AE">
        <w:rPr>
          <w:rFonts w:ascii="楷体_GB2312" w:eastAsia="楷体_GB2312" w:hint="eastAsia"/>
          <w:color w:val="000000" w:themeColor="text1"/>
          <w:sz w:val="24"/>
        </w:rPr>
        <w:t>□</w:t>
      </w:r>
      <w:r>
        <w:rPr>
          <w:rFonts w:ascii="楷体_GB2312" w:eastAsia="楷体_GB2312" w:hint="eastAsia"/>
          <w:color w:val="000000" w:themeColor="text1"/>
          <w:sz w:val="24"/>
        </w:rPr>
        <w:t>装配式设计</w:t>
      </w:r>
    </w:p>
    <w:p w14:paraId="4598848C" w14:textId="77777777" w:rsidR="006660AB" w:rsidRPr="00554C7F" w:rsidRDefault="006660AB" w:rsidP="006660AB">
      <w:pPr>
        <w:rPr>
          <w:rFonts w:ascii="仿宋_GB2312" w:eastAsia="仿宋_GB2312"/>
          <w:color w:val="000000" w:themeColor="text1"/>
          <w:sz w:val="24"/>
        </w:rPr>
      </w:pPr>
    </w:p>
    <w:p w14:paraId="0721CDF2" w14:textId="77777777" w:rsidR="006660AB" w:rsidRPr="0075304E" w:rsidRDefault="006660AB" w:rsidP="006660A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第一部分 总则</w:t>
      </w:r>
    </w:p>
    <w:p w14:paraId="36E683A6" w14:textId="77777777" w:rsidR="006660AB" w:rsidRDefault="006660AB" w:rsidP="006660A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1、贵单位全称：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  <w:u w:val="single"/>
        </w:rPr>
        <w:t xml:space="preserve">   </w:t>
      </w:r>
    </w:p>
    <w:p w14:paraId="44553CC3" w14:textId="77777777" w:rsidR="006660AB" w:rsidRDefault="006660AB" w:rsidP="006660A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2、所处地区：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>省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市</w:t>
      </w:r>
    </w:p>
    <w:p w14:paraId="1508ED4B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sz w:val="24"/>
        </w:rPr>
        <w:t>3、贵单位所属行业为</w:t>
      </w:r>
      <w:r>
        <w:rPr>
          <w:rFonts w:ascii="仿宋_GB2312" w:eastAsia="仿宋_GB2312" w:hint="eastAsia"/>
          <w:color w:val="000000" w:themeColor="text1"/>
          <w:sz w:val="24"/>
        </w:rPr>
        <w:t>（可多选）：</w:t>
      </w:r>
    </w:p>
    <w:p w14:paraId="128411AB" w14:textId="77777777" w:rsidR="006660AB" w:rsidRDefault="006660AB" w:rsidP="006660AB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□建筑  □装饰装修  □园林绿化  □交通市政  □综合</w:t>
      </w:r>
    </w:p>
    <w:p w14:paraId="6FA6822B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 xml:space="preserve">4、贵单位企业性质：□事业单位  □国有独资  □国有控股  □国有参股  </w:t>
      </w:r>
    </w:p>
    <w:p w14:paraId="61DC9C89" w14:textId="77777777" w:rsidR="006660AB" w:rsidRDefault="006660AB" w:rsidP="006660AB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□集体企业 □民营企业   □外商独资  □中外合资</w:t>
      </w:r>
    </w:p>
    <w:p w14:paraId="676E29C8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5、贵单位设计资质：□综合（2个及以上资质）  □单一</w:t>
      </w:r>
    </w:p>
    <w:p w14:paraId="0845BAB9" w14:textId="77777777" w:rsidR="006660AB" w:rsidRDefault="006660AB" w:rsidP="006660AB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贵单位主设计资质等级：□甲级  □乙级</w:t>
      </w:r>
    </w:p>
    <w:p w14:paraId="7618EF3F" w14:textId="77777777" w:rsidR="006660AB" w:rsidRDefault="006660AB" w:rsidP="006660AB">
      <w:pPr>
        <w:pStyle w:val="a8"/>
        <w:spacing w:line="360" w:lineRule="auto"/>
        <w:ind w:firstLineChars="0" w:firstLine="0"/>
        <w:rPr>
          <w:rFonts w:ascii="仿宋_GB2312" w:eastAsia="仿宋_GB2312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 w:hint="eastAsia"/>
          <w:color w:val="000000" w:themeColor="text1"/>
          <w:sz w:val="24"/>
          <w:szCs w:val="24"/>
          <w:shd w:val="clear" w:color="auto" w:fill="FFFFFF"/>
        </w:rPr>
        <w:t xml:space="preserve">7、是否高新技术企业： 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□是   □否</w:t>
      </w:r>
    </w:p>
    <w:p w14:paraId="359F2BE3" w14:textId="77777777" w:rsidR="006660AB" w:rsidRDefault="006660AB" w:rsidP="006660AB">
      <w:pPr>
        <w:spacing w:line="360" w:lineRule="auto"/>
        <w:rPr>
          <w:rFonts w:ascii="仿宋_GB2312" w:eastAsia="仿宋_GB2312" w:hAnsi="宋体"/>
          <w:color w:val="000000" w:themeColor="text1"/>
          <w:sz w:val="24"/>
          <w:u w:val="single"/>
        </w:rPr>
      </w:pPr>
      <w:r>
        <w:rPr>
          <w:rFonts w:ascii="仿宋_GB2312" w:eastAsia="仿宋_GB2312" w:hint="eastAsia"/>
          <w:color w:val="000000" w:themeColor="text1"/>
          <w:sz w:val="24"/>
        </w:rPr>
        <w:t>8、在</w:t>
      </w:r>
      <w:r>
        <w:rPr>
          <w:rFonts w:ascii="仿宋_GB2312" w:eastAsia="仿宋_GB2312" w:hint="eastAsia"/>
          <w:sz w:val="24"/>
        </w:rPr>
        <w:t>贵单位</w:t>
      </w:r>
      <w:r>
        <w:rPr>
          <w:rFonts w:ascii="仿宋_GB2312" w:eastAsia="仿宋_GB2312" w:hint="eastAsia"/>
          <w:color w:val="000000" w:themeColor="text1"/>
          <w:sz w:val="24"/>
        </w:rPr>
        <w:t>近年承接的项目中，从包含内容、甲方要求、政府审批要求、复杂程度、精细化要求等方面相比，工作量是：</w:t>
      </w:r>
    </w:p>
    <w:p w14:paraId="366381CD" w14:textId="77777777" w:rsidR="006660AB" w:rsidRDefault="006660AB" w:rsidP="006660AB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□增加  □持平  □减少  □其它</w:t>
      </w:r>
    </w:p>
    <w:p w14:paraId="22776340" w14:textId="77777777" w:rsidR="006660AB" w:rsidRPr="0065415D" w:rsidRDefault="006660AB" w:rsidP="006660AB">
      <w:pPr>
        <w:spacing w:line="360" w:lineRule="auto"/>
        <w:rPr>
          <w:rFonts w:ascii="仿宋_GB2312" w:eastAsia="仿宋_GB2312" w:hAnsi="宋体"/>
          <w:color w:val="000000" w:themeColor="text1"/>
          <w:sz w:val="24"/>
          <w:u w:val="single"/>
        </w:rPr>
      </w:pPr>
      <w:r>
        <w:rPr>
          <w:rFonts w:ascii="仿宋_GB2312" w:eastAsia="仿宋_GB2312" w:hint="eastAsia"/>
          <w:color w:val="000000" w:themeColor="text1"/>
          <w:sz w:val="24"/>
        </w:rPr>
        <w:t>9、在</w:t>
      </w:r>
      <w:r>
        <w:rPr>
          <w:rFonts w:ascii="仿宋_GB2312" w:eastAsia="仿宋_GB2312" w:hint="eastAsia"/>
          <w:sz w:val="24"/>
        </w:rPr>
        <w:t>贵单位</w:t>
      </w:r>
      <w:r>
        <w:rPr>
          <w:rFonts w:ascii="仿宋_GB2312" w:eastAsia="仿宋_GB2312" w:hint="eastAsia"/>
          <w:color w:val="000000" w:themeColor="text1"/>
          <w:sz w:val="24"/>
        </w:rPr>
        <w:t>近3年的新签合同中，设计总包（含EPC）类合同占比为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</w:t>
      </w:r>
      <w:r>
        <w:rPr>
          <w:rFonts w:ascii="仿宋_GB2312" w:eastAsia="仿宋_GB2312"/>
          <w:color w:val="000000" w:themeColor="text1"/>
          <w:sz w:val="24"/>
          <w:u w:val="single"/>
        </w:rPr>
        <w:t xml:space="preserve"> 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、基本设计服务类合同占比为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、专项及其他设计服务类合同占比为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>。</w:t>
      </w:r>
    </w:p>
    <w:p w14:paraId="5927568E" w14:textId="77777777" w:rsidR="006660AB" w:rsidRPr="0065415D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lastRenderedPageBreak/>
        <w:t>10、在</w:t>
      </w:r>
      <w:r>
        <w:rPr>
          <w:rFonts w:ascii="仿宋_GB2312" w:eastAsia="仿宋_GB2312" w:hint="eastAsia"/>
          <w:sz w:val="24"/>
        </w:rPr>
        <w:t>贵单位</w:t>
      </w:r>
      <w:r>
        <w:rPr>
          <w:rFonts w:ascii="仿宋_GB2312" w:eastAsia="仿宋_GB2312" w:hint="eastAsia"/>
          <w:color w:val="000000" w:themeColor="text1"/>
          <w:sz w:val="24"/>
        </w:rPr>
        <w:t>近3年的新签合同中，独立方案设计合同占比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、独立初步设计合同占比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、独立施工图设计合同占比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；方案+初设设计合同占比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;初设+施工图设计合同占比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。</w:t>
      </w:r>
    </w:p>
    <w:p w14:paraId="55306A4A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11、在</w:t>
      </w:r>
      <w:r>
        <w:rPr>
          <w:rFonts w:ascii="仿宋_GB2312" w:eastAsia="仿宋_GB2312" w:hint="eastAsia"/>
          <w:sz w:val="24"/>
        </w:rPr>
        <w:t>贵单位</w:t>
      </w:r>
      <w:r>
        <w:rPr>
          <w:rFonts w:ascii="仿宋_GB2312" w:eastAsia="仿宋_GB2312" w:hint="eastAsia"/>
          <w:color w:val="000000" w:themeColor="text1"/>
          <w:sz w:val="24"/>
        </w:rPr>
        <w:t>近3年的新签合同中：</w:t>
      </w:r>
    </w:p>
    <w:p w14:paraId="3D6A7785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按投资费率收费比例为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，投资主体主要为：□政府  □国企  □民企</w:t>
      </w:r>
    </w:p>
    <w:p w14:paraId="3877EC9A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按人工时收费比例为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，投资主体主要为：□政府  □国企  □民企</w:t>
      </w:r>
    </w:p>
    <w:p w14:paraId="6BBCAE21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按单位面积收费方式计费的合同比例为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，投资主体主要为：□政府  □国企  □民企。</w:t>
      </w:r>
    </w:p>
    <w:p w14:paraId="40710E31" w14:textId="77777777" w:rsidR="006660AB" w:rsidRPr="00D24956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12、在贵司近3年设计总包类合同中（含EPC设计合同），专项设计工作量占总设计工作量的平均比例为□20%  □25%  □30%  □35%  □40%  □45%</w:t>
      </w:r>
    </w:p>
    <w:p w14:paraId="4C3A3E59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13、按投资费率计费时，执行的计费标准是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</w:t>
      </w:r>
      <w:r>
        <w:rPr>
          <w:rFonts w:ascii="仿宋_GB2312" w:eastAsia="仿宋_GB2312" w:hint="eastAsia"/>
          <w:color w:val="000000" w:themeColor="text1"/>
          <w:sz w:val="24"/>
        </w:rPr>
        <w:t>，可达到02标准的比例是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 xml:space="preserve"> %</w:t>
      </w:r>
      <w:r>
        <w:rPr>
          <w:rFonts w:ascii="仿宋_GB2312" w:eastAsia="仿宋_GB2312" w:hint="eastAsia"/>
          <w:color w:val="000000" w:themeColor="text1"/>
          <w:sz w:val="24"/>
        </w:rPr>
        <w:t>；按单位面积计费的，折算费率可达02标准的比例是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</w:t>
      </w:r>
      <w:r>
        <w:rPr>
          <w:rFonts w:ascii="仿宋_GB2312" w:eastAsia="仿宋_GB2312"/>
          <w:color w:val="000000" w:themeColor="text1"/>
          <w:sz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。</w:t>
      </w:r>
    </w:p>
    <w:p w14:paraId="7176C049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14、除基本设计内容外，专项设计及其他设计有哪些类型？如何计费的？</w:t>
      </w:r>
    </w:p>
    <w:p w14:paraId="73BB9632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pacing w:val="-8"/>
          <w:sz w:val="24"/>
        </w:rPr>
      </w:pP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。</w:t>
      </w:r>
    </w:p>
    <w:p w14:paraId="7E7DE8BB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pacing w:val="-8"/>
          <w:sz w:val="24"/>
        </w:rPr>
      </w:pP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。</w:t>
      </w:r>
    </w:p>
    <w:p w14:paraId="3F5655C7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15、在总包设计及EPC总承包设计中，贵单位认为负责总体设计协调人员的工作量占总设计的比例是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int="eastAsia"/>
          <w:color w:val="000000" w:themeColor="text1"/>
          <w:sz w:val="24"/>
        </w:rPr>
        <w:t>，理由是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                           </w:t>
      </w:r>
      <w:r>
        <w:rPr>
          <w:rFonts w:ascii="仿宋_GB2312" w:eastAsia="仿宋_GB2312" w:hAnsi="宋体" w:hint="eastAsia"/>
          <w:color w:val="000000" w:themeColor="text1"/>
          <w:sz w:val="24"/>
        </w:rPr>
        <w:t>。</w:t>
      </w:r>
    </w:p>
    <w:p w14:paraId="6E259945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pacing w:val="-8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16、02版收费标准中，</w:t>
      </w:r>
      <w:r>
        <w:rPr>
          <w:rFonts w:ascii="仿宋_GB2312" w:eastAsia="仿宋_GB2312" w:hint="eastAsia"/>
          <w:color w:val="000000" w:themeColor="text1"/>
          <w:spacing w:val="-16"/>
          <w:sz w:val="24"/>
        </w:rPr>
        <w:t>调整系数包括： 专业调整系数、工程复杂程度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调整系数和附加调整系数。对这些系数及系数的取值建议是：</w:t>
      </w:r>
    </w:p>
    <w:p w14:paraId="3375CE13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pacing w:val="-16"/>
          <w:sz w:val="24"/>
        </w:rPr>
        <w:t>专业调整系数:</w:t>
      </w:r>
      <w:r>
        <w:rPr>
          <w:rFonts w:ascii="仿宋_GB2312" w:eastAsia="仿宋_GB2312" w:hint="eastAsia"/>
          <w:color w:val="000000" w:themeColor="text1"/>
          <w:sz w:val="24"/>
        </w:rPr>
        <w:t>□增加  □持平  □减少  □其它</w:t>
      </w:r>
    </w:p>
    <w:p w14:paraId="496F78DB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pacing w:val="-16"/>
          <w:sz w:val="24"/>
        </w:rPr>
        <w:t>工程复杂程度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调整系数:</w:t>
      </w:r>
      <w:r w:rsidRPr="002C41D2">
        <w:rPr>
          <w:rFonts w:ascii="仿宋_GB2312" w:eastAsia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int="eastAsia"/>
          <w:color w:val="000000" w:themeColor="text1"/>
          <w:sz w:val="24"/>
        </w:rPr>
        <w:t>□增加  □持平  □减少  □其它</w:t>
      </w:r>
    </w:p>
    <w:p w14:paraId="547C4E1D" w14:textId="77777777" w:rsidR="006660AB" w:rsidRPr="002C41D2" w:rsidRDefault="006660AB" w:rsidP="006660AB">
      <w:pPr>
        <w:spacing w:line="360" w:lineRule="auto"/>
        <w:rPr>
          <w:rFonts w:ascii="仿宋_GB2312" w:eastAsia="仿宋_GB2312" w:hAnsi="宋体"/>
          <w:color w:val="000000" w:themeColor="text1"/>
          <w:sz w:val="24"/>
          <w:u w:val="single"/>
        </w:rPr>
      </w:pPr>
      <w:r>
        <w:rPr>
          <w:rFonts w:ascii="仿宋_GB2312" w:eastAsia="仿宋_GB2312" w:hint="eastAsia"/>
          <w:color w:val="000000" w:themeColor="text1"/>
          <w:spacing w:val="-8"/>
          <w:sz w:val="24"/>
        </w:rPr>
        <w:t>附加调整系数:</w:t>
      </w:r>
      <w:r w:rsidRPr="002C41D2">
        <w:rPr>
          <w:rFonts w:ascii="仿宋_GB2312" w:eastAsia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int="eastAsia"/>
          <w:color w:val="000000" w:themeColor="text1"/>
          <w:sz w:val="24"/>
        </w:rPr>
        <w:t>□增加  □持平  □减少  □其它</w:t>
      </w:r>
    </w:p>
    <w:p w14:paraId="3FCD7F3C" w14:textId="77777777" w:rsidR="006660AB" w:rsidRDefault="006660AB" w:rsidP="006660AB">
      <w:pPr>
        <w:spacing w:line="360" w:lineRule="auto"/>
        <w:ind w:left="448" w:hangingChars="200" w:hanging="448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pacing w:val="-8"/>
          <w:sz w:val="24"/>
        </w:rPr>
        <w:t>17、贵司近3年承接的改扩建类项目收费标准是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                       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，与新建项目相比，难度及复杂程度是：</w:t>
      </w:r>
      <w:r>
        <w:rPr>
          <w:rFonts w:ascii="仿宋_GB2312" w:eastAsia="仿宋_GB2312" w:hint="eastAsia"/>
          <w:color w:val="000000" w:themeColor="text1"/>
          <w:sz w:val="24"/>
        </w:rPr>
        <w:t>□增加  □持平 □减少；</w:t>
      </w:r>
    </w:p>
    <w:p w14:paraId="4996EC53" w14:textId="77777777" w:rsidR="006660AB" w:rsidRDefault="006660AB" w:rsidP="006660AB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pacing w:val="-8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对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原02版附加调整系数1.1</w:t>
      </w:r>
      <w:r>
        <w:rPr>
          <w:rFonts w:ascii="Times New Roman" w:eastAsia="仿宋_GB2312" w:hAnsi="Times New Roman" w:cs="Times New Roman"/>
          <w:color w:val="000000" w:themeColor="text1"/>
          <w:spacing w:val="-8"/>
          <w:sz w:val="24"/>
        </w:rPr>
        <w:t>~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1.4的建议是：</w:t>
      </w:r>
      <w:r>
        <w:rPr>
          <w:rFonts w:ascii="仿宋_GB2312" w:eastAsia="仿宋_GB2312" w:hint="eastAsia"/>
          <w:color w:val="000000" w:themeColor="text1"/>
          <w:sz w:val="24"/>
        </w:rPr>
        <w:t>□增加  □不变  □减少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。</w:t>
      </w:r>
    </w:p>
    <w:p w14:paraId="3DF50997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pacing w:val="-8"/>
          <w:sz w:val="24"/>
        </w:rPr>
        <w:t>18、贵司近3年承担的项目中含施工图预算的项目：</w:t>
      </w:r>
      <w:r>
        <w:rPr>
          <w:rFonts w:ascii="仿宋_GB2312" w:eastAsia="仿宋_GB2312" w:hint="eastAsia"/>
          <w:color w:val="000000" w:themeColor="text1"/>
          <w:sz w:val="24"/>
        </w:rPr>
        <w:t>□较多  □一般  □较少；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如含施工图预算，收费系数与02标准比是：</w:t>
      </w:r>
      <w:r>
        <w:rPr>
          <w:rFonts w:ascii="仿宋_GB2312" w:eastAsia="仿宋_GB2312" w:hint="eastAsia"/>
          <w:color w:val="000000" w:themeColor="text1"/>
          <w:sz w:val="24"/>
        </w:rPr>
        <w:t>□高  □持平  □低；</w:t>
      </w:r>
    </w:p>
    <w:p w14:paraId="7C7DACBC" w14:textId="77777777" w:rsidR="006660AB" w:rsidRPr="004245DF" w:rsidRDefault="006660AB" w:rsidP="006660AB">
      <w:pPr>
        <w:spacing w:line="360" w:lineRule="auto"/>
        <w:ind w:firstLineChars="200" w:firstLine="448"/>
        <w:rPr>
          <w:rFonts w:ascii="仿宋_GB2312" w:eastAsia="仿宋_GB2312"/>
          <w:color w:val="000000" w:themeColor="text1"/>
          <w:spacing w:val="-8"/>
          <w:sz w:val="24"/>
        </w:rPr>
      </w:pPr>
      <w:r>
        <w:rPr>
          <w:rFonts w:ascii="仿宋_GB2312" w:eastAsia="仿宋_GB2312" w:hint="eastAsia"/>
          <w:color w:val="000000" w:themeColor="text1"/>
          <w:spacing w:val="-8"/>
          <w:sz w:val="24"/>
        </w:rPr>
        <w:lastRenderedPageBreak/>
        <w:t>贵司近3年承担的项目中含竣工图编制的项目：</w:t>
      </w:r>
      <w:r>
        <w:rPr>
          <w:rFonts w:ascii="仿宋_GB2312" w:eastAsia="仿宋_GB2312" w:hint="eastAsia"/>
          <w:color w:val="000000" w:themeColor="text1"/>
          <w:sz w:val="24"/>
        </w:rPr>
        <w:t>□较多  □一般  □较少；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>如含竣工图编制，收费系数与02标准比是：</w:t>
      </w:r>
      <w:r>
        <w:rPr>
          <w:rFonts w:ascii="仿宋_GB2312" w:eastAsia="仿宋_GB2312" w:hint="eastAsia"/>
          <w:color w:val="000000" w:themeColor="text1"/>
          <w:sz w:val="24"/>
        </w:rPr>
        <w:t>□高  □持平  □低</w:t>
      </w:r>
      <w:r>
        <w:rPr>
          <w:rFonts w:ascii="仿宋_GB2312" w:eastAsia="仿宋_GB2312" w:hint="eastAsia"/>
          <w:color w:val="000000" w:themeColor="text1"/>
          <w:spacing w:val="-8"/>
          <w:sz w:val="24"/>
        </w:rPr>
        <w:t xml:space="preserve">。 </w:t>
      </w:r>
    </w:p>
    <w:p w14:paraId="7C58A20D" w14:textId="77777777" w:rsidR="006660AB" w:rsidRDefault="006660AB" w:rsidP="006660AB">
      <w:pPr>
        <w:spacing w:line="360" w:lineRule="auto"/>
        <w:rPr>
          <w:rFonts w:ascii="仿宋_GB2312" w:eastAsia="仿宋_GB2312"/>
          <w:color w:val="000000" w:themeColor="text1"/>
          <w:spacing w:val="-8"/>
          <w:sz w:val="24"/>
        </w:rPr>
      </w:pPr>
      <w:r>
        <w:rPr>
          <w:rFonts w:ascii="仿宋_GB2312" w:eastAsia="仿宋_GB2312" w:hint="eastAsia"/>
          <w:color w:val="000000" w:themeColor="text1"/>
          <w:spacing w:val="-8"/>
          <w:sz w:val="24"/>
        </w:rPr>
        <w:t>19、原02版设计收费基价表是否适合现在的设计市场，是否需调整，如需调整，建议的调整办法及理由是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                                             </w:t>
      </w:r>
      <w:r>
        <w:rPr>
          <w:rFonts w:ascii="仿宋_GB2312" w:eastAsia="仿宋_GB2312" w:hint="eastAsia"/>
          <w:color w:val="000000" w:themeColor="text1"/>
          <w:sz w:val="24"/>
        </w:rPr>
        <w:t>。</w:t>
      </w:r>
    </w:p>
    <w:p w14:paraId="6F4DD35E" w14:textId="77777777" w:rsidR="006660AB" w:rsidRDefault="006660AB" w:rsidP="006660AB">
      <w:pPr>
        <w:spacing w:line="360" w:lineRule="auto"/>
        <w:ind w:firstLineChars="200" w:firstLine="448"/>
        <w:rPr>
          <w:rFonts w:ascii="仿宋_GB2312" w:eastAsia="仿宋_GB2312"/>
          <w:color w:val="000000" w:themeColor="text1"/>
          <w:spacing w:val="-8"/>
          <w:sz w:val="24"/>
        </w:rPr>
      </w:pPr>
      <w:r>
        <w:rPr>
          <w:rFonts w:ascii="仿宋_GB2312" w:eastAsia="仿宋_GB2312" w:hint="eastAsia"/>
          <w:color w:val="000000" w:themeColor="text1"/>
          <w:spacing w:val="-8"/>
          <w:sz w:val="24"/>
        </w:rPr>
        <w:t>对投资额较小，如投资额低于50万的项目收费在现实工程中是如何收费的？建议如何计费？</w:t>
      </w: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                     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</w:t>
      </w:r>
    </w:p>
    <w:p w14:paraId="17B2A6BA" w14:textId="77777777" w:rsidR="006660AB" w:rsidRDefault="006660AB" w:rsidP="006660AB">
      <w:pPr>
        <w:spacing w:line="360" w:lineRule="auto"/>
        <w:rPr>
          <w:rFonts w:ascii="仿宋_GB2312" w:eastAsia="仿宋_GB2312"/>
          <w:spacing w:val="-8"/>
          <w:sz w:val="24"/>
        </w:rPr>
      </w:pPr>
      <w:r>
        <w:rPr>
          <w:rFonts w:ascii="仿宋_GB2312" w:eastAsia="仿宋_GB2312" w:hint="eastAsia"/>
          <w:color w:val="000000" w:themeColor="text1"/>
          <w:sz w:val="24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</w:t>
      </w:r>
      <w:r>
        <w:rPr>
          <w:rFonts w:ascii="仿宋_GB2312" w:eastAsia="仿宋_GB2312" w:hint="eastAsia"/>
          <w:spacing w:val="-8"/>
          <w:sz w:val="24"/>
        </w:rPr>
        <w:t>。</w:t>
      </w:r>
    </w:p>
    <w:p w14:paraId="3BB2DE80" w14:textId="77777777" w:rsidR="006660AB" w:rsidRDefault="006660AB" w:rsidP="006660AB">
      <w:pPr>
        <w:spacing w:line="360" w:lineRule="auto"/>
        <w:rPr>
          <w:rFonts w:ascii="仿宋_GB2312" w:eastAsia="仿宋_GB2312"/>
          <w:spacing w:val="-8"/>
          <w:sz w:val="24"/>
        </w:rPr>
      </w:pPr>
      <w:r>
        <w:rPr>
          <w:rFonts w:ascii="仿宋_GB2312" w:eastAsia="仿宋_GB2312" w:hint="eastAsia"/>
          <w:spacing w:val="-8"/>
          <w:sz w:val="24"/>
        </w:rPr>
        <w:t>20、中勘协设计咨询服务人工日取费是否需调整？如调整，增减比例如何？理由？</w:t>
      </w:r>
    </w:p>
    <w:p w14:paraId="580E9F6D" w14:textId="77777777" w:rsidR="006660AB" w:rsidRDefault="006660AB" w:rsidP="006660AB">
      <w:pPr>
        <w:spacing w:line="360" w:lineRule="auto"/>
        <w:rPr>
          <w:rFonts w:ascii="仿宋_GB2312" w:eastAsia="仿宋_GB2312"/>
          <w:spacing w:val="-8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</w:t>
      </w:r>
    </w:p>
    <w:p w14:paraId="44070B03" w14:textId="77777777" w:rsidR="006660AB" w:rsidRDefault="006660AB" w:rsidP="006660AB">
      <w:pPr>
        <w:spacing w:line="360" w:lineRule="auto"/>
        <w:rPr>
          <w:spacing w:val="-8"/>
          <w:sz w:val="29"/>
          <w:szCs w:val="29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仿宋_GB2312" w:eastAsia="仿宋_GB2312" w:hint="eastAsia"/>
          <w:spacing w:val="-8"/>
          <w:sz w:val="24"/>
        </w:rPr>
        <w:t>。</w:t>
      </w:r>
    </w:p>
    <w:p w14:paraId="5D3E59F0" w14:textId="77777777" w:rsidR="006660AB" w:rsidRDefault="006660AB" w:rsidP="006660A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3C0D42F3" w14:textId="77777777" w:rsidR="006660AB" w:rsidRDefault="006660AB" w:rsidP="006660A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第二部分 房屋建筑设计</w:t>
      </w:r>
    </w:p>
    <w:p w14:paraId="63CE3A4B" w14:textId="77777777" w:rsidR="006660AB" w:rsidRDefault="006660AB" w:rsidP="006660AB">
      <w:pPr>
        <w:rPr>
          <w:rFonts w:ascii="楷体_GB2312" w:eastAsia="楷体_GB2312"/>
          <w:color w:val="000000" w:themeColor="text1"/>
          <w:sz w:val="24"/>
        </w:rPr>
      </w:pPr>
      <w:r w:rsidRPr="00E37004">
        <w:rPr>
          <w:rFonts w:ascii="楷体_GB2312" w:eastAsia="楷体_GB2312" w:hint="eastAsia"/>
          <w:color w:val="000000" w:themeColor="text1"/>
          <w:sz w:val="24"/>
        </w:rPr>
        <w:t>说明：“建筑工程设计”包括建筑设计、建筑相关专项设计（如景观、装饰、绿建、海绵城市、幕墙、装配式、标识、智能化等专项）、设计总包、全过程咨询设计、EPC工程总承包等。</w:t>
      </w:r>
    </w:p>
    <w:p w14:paraId="799F3D2A" w14:textId="77777777" w:rsidR="006660AB" w:rsidRPr="00E37004" w:rsidRDefault="006660AB" w:rsidP="006660AB">
      <w:pPr>
        <w:rPr>
          <w:rFonts w:ascii="楷体_GB2312" w:eastAsia="楷体_GB2312"/>
          <w:color w:val="000000" w:themeColor="text1"/>
          <w:sz w:val="24"/>
        </w:rPr>
      </w:pPr>
    </w:p>
    <w:p w14:paraId="6CFA6001" w14:textId="77777777" w:rsidR="006660AB" w:rsidRDefault="006660AB" w:rsidP="006660AB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  <w:u w:val="single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1、贵单位近三年建筑工程设计合同签定情况：</w:t>
      </w:r>
    </w:p>
    <w:p w14:paraId="5C41E7FE" w14:textId="77777777" w:rsidR="006660AB" w:rsidRDefault="006660AB" w:rsidP="006660AB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Theme="minorEastAsia" w:cs="宋体"/>
          <w:kern w:val="0"/>
          <w:sz w:val="24"/>
          <w:u w:val="single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（1）2019年建筑工程设计合同额为：</w:t>
      </w:r>
    </w:p>
    <w:p w14:paraId="676DEF2F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□&lt;5000万元   □5000万-2亿元  □2亿-5亿元</w:t>
      </w:r>
      <w:r>
        <w:rPr>
          <w:rFonts w:ascii="仿宋_GB2312" w:eastAsia="仿宋_GB2312" w:hAnsiTheme="minorEastAsia" w:cs="Helvetica"/>
          <w:kern w:val="0"/>
          <w:sz w:val="24"/>
        </w:rPr>
        <w:t xml:space="preserve">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 □5亿-10亿元  □&gt;10亿元</w:t>
      </w:r>
    </w:p>
    <w:p w14:paraId="7F7DDE33" w14:textId="77777777" w:rsidR="006660AB" w:rsidRDefault="006660AB" w:rsidP="006660AB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Theme="minorEastAsia" w:cs="宋体"/>
          <w:kern w:val="0"/>
          <w:sz w:val="24"/>
          <w:u w:val="single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（2）2020年建筑工程设计合同额为：</w:t>
      </w:r>
    </w:p>
    <w:p w14:paraId="1AC23B99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□&lt;5000万元   □5000万-2亿元  □2亿-5亿元  □5亿-10亿元  □&gt;10亿元</w:t>
      </w:r>
    </w:p>
    <w:p w14:paraId="287513CE" w14:textId="77777777" w:rsidR="006660AB" w:rsidRDefault="006660AB" w:rsidP="006660AB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Theme="minorEastAsia" w:cs="宋体"/>
          <w:kern w:val="0"/>
          <w:sz w:val="24"/>
          <w:u w:val="single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（3）2021年建筑工程设计合同额为：</w:t>
      </w:r>
    </w:p>
    <w:p w14:paraId="2E859AA8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□&lt;5000万元   □5000万-2亿元  □2亿-5亿元  □5亿-10亿元  □&gt;10亿元</w:t>
      </w:r>
    </w:p>
    <w:p w14:paraId="568AEA2F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2、贵单位近三年</w:t>
      </w:r>
      <w:r>
        <w:rPr>
          <w:rFonts w:ascii="仿宋_GB2312" w:eastAsia="仿宋_GB2312" w:hAnsiTheme="minorEastAsia" w:cs="宋体" w:hint="eastAsia"/>
          <w:kern w:val="0"/>
          <w:sz w:val="24"/>
        </w:rPr>
        <w:t>建筑工程</w:t>
      </w:r>
      <w:r>
        <w:rPr>
          <w:rFonts w:ascii="仿宋_GB2312" w:eastAsia="仿宋_GB2312" w:hAnsiTheme="minorEastAsia" w:cs="Helvetica" w:hint="eastAsia"/>
          <w:kern w:val="0"/>
          <w:sz w:val="24"/>
        </w:rPr>
        <w:t>设计合同执行情况：</w:t>
      </w:r>
    </w:p>
    <w:p w14:paraId="2A46EE08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（1）2019年</w:t>
      </w:r>
      <w:r>
        <w:rPr>
          <w:rFonts w:ascii="仿宋_GB2312" w:eastAsia="仿宋_GB2312" w:hAnsiTheme="minorEastAsia" w:cs="宋体" w:hint="eastAsia"/>
          <w:kern w:val="0"/>
          <w:sz w:val="24"/>
        </w:rPr>
        <w:t>建筑</w:t>
      </w:r>
      <w:r>
        <w:rPr>
          <w:rFonts w:ascii="仿宋_GB2312" w:eastAsia="仿宋_GB2312" w:hAnsiTheme="minorEastAsia" w:cs="Helvetica" w:hint="eastAsia"/>
          <w:kern w:val="0"/>
          <w:sz w:val="24"/>
        </w:rPr>
        <w:t>工程设计营业收入为：</w:t>
      </w:r>
    </w:p>
    <w:p w14:paraId="7E268464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□&lt;5000万元   □5000万-2亿元  □2亿-5亿元  □5亿-10亿元  □&gt;10亿元</w:t>
      </w:r>
    </w:p>
    <w:p w14:paraId="26B1E837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（2）2020年</w:t>
      </w:r>
      <w:r>
        <w:rPr>
          <w:rFonts w:ascii="仿宋_GB2312" w:eastAsia="仿宋_GB2312" w:hAnsiTheme="minorEastAsia" w:cs="宋体" w:hint="eastAsia"/>
          <w:kern w:val="0"/>
          <w:sz w:val="24"/>
        </w:rPr>
        <w:t>建筑</w:t>
      </w:r>
      <w:r>
        <w:rPr>
          <w:rFonts w:ascii="仿宋_GB2312" w:eastAsia="仿宋_GB2312" w:hAnsiTheme="minorEastAsia" w:cs="Helvetica" w:hint="eastAsia"/>
          <w:kern w:val="0"/>
          <w:sz w:val="24"/>
        </w:rPr>
        <w:t>工程设计营业收入为：</w:t>
      </w:r>
    </w:p>
    <w:p w14:paraId="12265170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□&lt;5000万元   □5000万-2亿元  □2亿-5亿元  □5亿-10亿元  □&gt;10亿元</w:t>
      </w:r>
    </w:p>
    <w:p w14:paraId="630EE5CA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（3）2021年</w:t>
      </w:r>
      <w:r>
        <w:rPr>
          <w:rFonts w:ascii="仿宋_GB2312" w:eastAsia="仿宋_GB2312" w:hAnsiTheme="minorEastAsia" w:cs="宋体" w:hint="eastAsia"/>
          <w:kern w:val="0"/>
          <w:sz w:val="24"/>
        </w:rPr>
        <w:t>建筑</w:t>
      </w:r>
      <w:r>
        <w:rPr>
          <w:rFonts w:ascii="仿宋_GB2312" w:eastAsia="仿宋_GB2312" w:hAnsiTheme="minorEastAsia" w:cs="Helvetica" w:hint="eastAsia"/>
          <w:kern w:val="0"/>
          <w:sz w:val="24"/>
        </w:rPr>
        <w:t>工程设计营业收入为：</w:t>
      </w:r>
    </w:p>
    <w:p w14:paraId="4D9267C0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□&lt;5000万元   □5000万-2亿元  □2亿-5亿元  □5亿-10亿元  □&gt;10亿元</w:t>
      </w:r>
    </w:p>
    <w:p w14:paraId="04A303C6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3、贵单位近三年直接从事</w:t>
      </w:r>
      <w:r>
        <w:rPr>
          <w:rFonts w:ascii="仿宋_GB2312" w:eastAsia="仿宋_GB2312" w:hAnsiTheme="minorEastAsia" w:cs="宋体" w:hint="eastAsia"/>
          <w:kern w:val="0"/>
          <w:sz w:val="24"/>
        </w:rPr>
        <w:t>建筑</w:t>
      </w:r>
      <w:r>
        <w:rPr>
          <w:rFonts w:ascii="仿宋_GB2312" w:eastAsia="仿宋_GB2312" w:hAnsiTheme="minorEastAsia" w:cs="Helvetica" w:hint="eastAsia"/>
          <w:kern w:val="0"/>
          <w:sz w:val="24"/>
        </w:rPr>
        <w:t>工程及相关专业设计咨询的人数（含设计咨询、成果编制、校审、审定等直接技术人员）：</w:t>
      </w:r>
    </w:p>
    <w:p w14:paraId="7CD4804B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2019年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>人</w:t>
      </w:r>
      <w:r w:rsidRPr="00237DD9">
        <w:rPr>
          <w:rFonts w:ascii="仿宋_GB2312" w:eastAsia="仿宋_GB2312" w:hAnsiTheme="minorEastAsia" w:cs="Helvetica" w:hint="eastAsia"/>
          <w:kern w:val="0"/>
          <w:sz w:val="24"/>
        </w:rPr>
        <w:t xml:space="preserve"> </w:t>
      </w:r>
      <w:r w:rsidRPr="00237DD9">
        <w:rPr>
          <w:rFonts w:ascii="仿宋_GB2312" w:eastAsia="仿宋_GB2312" w:hAnsiTheme="minorEastAsia" w:cs="Helvetica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>2020年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>人</w:t>
      </w:r>
      <w:r w:rsidRPr="00237DD9">
        <w:rPr>
          <w:rFonts w:ascii="仿宋_GB2312" w:eastAsia="仿宋_GB2312" w:hAnsiTheme="minorEastAsia" w:cs="Helvetica" w:hint="eastAsia"/>
          <w:kern w:val="0"/>
          <w:sz w:val="24"/>
        </w:rPr>
        <w:t xml:space="preserve"> </w:t>
      </w:r>
      <w:r w:rsidRPr="00237DD9">
        <w:rPr>
          <w:rFonts w:ascii="仿宋_GB2312" w:eastAsia="仿宋_GB2312" w:hAnsiTheme="minorEastAsia" w:cs="Helvetica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>2021年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kern w:val="0"/>
          <w:sz w:val="24"/>
        </w:rPr>
        <w:t>人</w:t>
      </w:r>
    </w:p>
    <w:p w14:paraId="7F4AB461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4、贵单位主要客户类型有（可多选）：</w:t>
      </w:r>
    </w:p>
    <w:p w14:paraId="6FF6E63F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 xml:space="preserve">□央企 / 国企 </w:t>
      </w:r>
      <w:r>
        <w:rPr>
          <w:rFonts w:ascii="仿宋_GB2312" w:eastAsia="仿宋_GB2312" w:hAnsiTheme="minorEastAsia" w:cs="Helvetica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□政府投资平台 </w:t>
      </w:r>
      <w:r>
        <w:rPr>
          <w:rFonts w:ascii="仿宋_GB2312" w:eastAsia="仿宋_GB2312" w:hAnsiTheme="minorEastAsia" w:cs="Helvetica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□民营房地产企业 </w:t>
      </w:r>
      <w:r>
        <w:rPr>
          <w:rFonts w:ascii="仿宋_GB2312" w:eastAsia="仿宋_GB2312" w:hAnsiTheme="minorEastAsia" w:cs="Helvetica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kern w:val="0"/>
          <w:sz w:val="24"/>
        </w:rPr>
        <w:t>□私人企业</w:t>
      </w:r>
    </w:p>
    <w:p w14:paraId="6DEBE636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        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 。</w:t>
      </w:r>
    </w:p>
    <w:p w14:paraId="0DEB920B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5、贵单位从事建筑工程设计的业务模式类型有（可多选）：</w:t>
      </w:r>
    </w:p>
    <w:p w14:paraId="214E5D2E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□设计及相关专项设计，占比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AnsiTheme="minorEastAsia" w:cs="Helvetica" w:hint="eastAsia"/>
          <w:kern w:val="0"/>
          <w:sz w:val="24"/>
        </w:rPr>
        <w:t>，主要客户类型为：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      </w:t>
      </w:r>
    </w:p>
    <w:p w14:paraId="5659757E" w14:textId="77777777" w:rsidR="006660AB" w:rsidRDefault="006660AB" w:rsidP="006660AB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□设计总包，占比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AnsiTheme="minorEastAsia" w:cs="Helvetica" w:hint="eastAsia"/>
          <w:kern w:val="0"/>
          <w:sz w:val="24"/>
        </w:rPr>
        <w:t>，主要客户类型为：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                </w:t>
      </w:r>
    </w:p>
    <w:p w14:paraId="40FD3D10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□全过程咨询设计，占比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AnsiTheme="minorEastAsia" w:cs="Helvetica" w:hint="eastAsia"/>
          <w:kern w:val="0"/>
          <w:sz w:val="24"/>
        </w:rPr>
        <w:t>，主要客户类型为：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           </w:t>
      </w:r>
    </w:p>
    <w:p w14:paraId="4E1C63EE" w14:textId="77777777" w:rsidR="006660AB" w:rsidRDefault="006660AB" w:rsidP="006660AB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□EPC工程总承包，占比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AnsiTheme="minorEastAsia" w:cs="Helvetica" w:hint="eastAsia"/>
          <w:kern w:val="0"/>
          <w:sz w:val="24"/>
        </w:rPr>
        <w:t>，主要客户类型为：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            </w:t>
      </w:r>
    </w:p>
    <w:p w14:paraId="3232887D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AnsiTheme="minorEastAsia" w:cs="Helvetica" w:hint="eastAsia"/>
          <w:kern w:val="0"/>
          <w:sz w:val="24"/>
        </w:rPr>
        <w:t>，主要客户类型为：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       </w:t>
      </w:r>
    </w:p>
    <w:p w14:paraId="57AAF3E2" w14:textId="77777777" w:rsidR="006660AB" w:rsidRDefault="006660AB" w:rsidP="006660AB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6</w:t>
      </w:r>
      <w:r>
        <w:rPr>
          <w:rFonts w:ascii="仿宋_GB2312" w:eastAsia="仿宋_GB2312" w:hAnsiTheme="minorEastAsia" w:cs="宋体" w:hint="eastAsia"/>
          <w:kern w:val="0"/>
          <w:sz w:val="24"/>
        </w:rPr>
        <w:t>、贵单位从事建筑工程设计的业务范围有（可多选）：</w:t>
      </w:r>
    </w:p>
    <w:p w14:paraId="545B0216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lastRenderedPageBreak/>
        <w:t xml:space="preserve">□商业住宅 </w:t>
      </w:r>
      <w:r>
        <w:rPr>
          <w:rFonts w:ascii="仿宋_GB2312" w:eastAsia="仿宋_GB2312" w:hAnsiTheme="minorEastAsia" w:cs="Helvetica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□政策性住宅 </w:t>
      </w:r>
      <w:r>
        <w:rPr>
          <w:rFonts w:ascii="仿宋_GB2312" w:eastAsia="仿宋_GB2312" w:hAnsiTheme="minorEastAsia" w:cs="Helvetica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>□综合体（商业、办公、酒店）</w:t>
      </w:r>
    </w:p>
    <w:p w14:paraId="426BEFCB" w14:textId="77777777" w:rsidR="006660AB" w:rsidRDefault="006660AB" w:rsidP="006660AB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□产业园（产业园、厂房、仓库、物流）</w:t>
      </w:r>
    </w:p>
    <w:p w14:paraId="41DB0481" w14:textId="77777777" w:rsidR="006660AB" w:rsidRDefault="006660AB" w:rsidP="006660AB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□科教文卫（科研、教育、文旅、卫生、服务）</w:t>
      </w:r>
    </w:p>
    <w:p w14:paraId="0A48A6D4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 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 。</w:t>
      </w:r>
    </w:p>
    <w:p w14:paraId="2034BDF4" w14:textId="77777777" w:rsidR="006660AB" w:rsidRDefault="006660AB" w:rsidP="006660AB">
      <w:pPr>
        <w:pStyle w:val="a8"/>
        <w:numPr>
          <w:ilvl w:val="0"/>
          <w:numId w:val="7"/>
        </w:numPr>
        <w:adjustRightInd w:val="0"/>
        <w:snapToGrid w:val="0"/>
        <w:spacing w:line="400" w:lineRule="exact"/>
        <w:ind w:firstLineChars="0"/>
        <w:rPr>
          <w:rFonts w:ascii="仿宋_GB2312" w:eastAsia="仿宋_GB2312" w:hAnsiTheme="minorEastAsia" w:cs="宋体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贵单位从事建筑工程设计的设计阶段有（可多选）：</w:t>
      </w:r>
    </w:p>
    <w:p w14:paraId="2267F031" w14:textId="77777777" w:rsidR="006660AB" w:rsidRPr="00E37004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□咨询阶段</w:t>
      </w:r>
      <w:r>
        <w:rPr>
          <w:rFonts w:ascii="仿宋_GB2312" w:eastAsia="仿宋_GB2312" w:hAnsiTheme="minorEastAsia" w:cs="宋体" w:hint="eastAsia"/>
          <w:kern w:val="0"/>
          <w:sz w:val="24"/>
        </w:rPr>
        <w:t xml:space="preserve"> </w:t>
      </w:r>
      <w:r>
        <w:rPr>
          <w:rFonts w:ascii="仿宋_GB2312" w:eastAsia="仿宋_GB2312" w:hAnsiTheme="minorEastAsia" w:cs="宋体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kern w:val="0"/>
          <w:sz w:val="24"/>
        </w:rPr>
        <w:t>□方案设计阶段</w:t>
      </w:r>
      <w:r>
        <w:rPr>
          <w:rFonts w:ascii="仿宋_GB2312" w:eastAsia="仿宋_GB2312" w:hAnsiTheme="minorEastAsia" w:cs="宋体" w:hint="eastAsia"/>
          <w:kern w:val="0"/>
          <w:sz w:val="24"/>
        </w:rPr>
        <w:t xml:space="preserve"> </w:t>
      </w:r>
      <w:r>
        <w:rPr>
          <w:rFonts w:ascii="仿宋_GB2312" w:eastAsia="仿宋_GB2312" w:hAnsiTheme="minorEastAsia" w:cs="宋体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kern w:val="0"/>
          <w:sz w:val="24"/>
        </w:rPr>
        <w:t>□初步设计阶段</w:t>
      </w:r>
      <w:r>
        <w:rPr>
          <w:rFonts w:ascii="仿宋_GB2312" w:eastAsia="仿宋_GB2312" w:hAnsiTheme="minorEastAsia" w:cs="宋体" w:hint="eastAsia"/>
          <w:kern w:val="0"/>
          <w:sz w:val="24"/>
        </w:rPr>
        <w:t xml:space="preserve"> </w:t>
      </w:r>
      <w:r>
        <w:rPr>
          <w:rFonts w:ascii="仿宋_GB2312" w:eastAsia="仿宋_GB2312" w:hAnsiTheme="minorEastAsia" w:cs="宋体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</w:rPr>
        <w:t>□施工图设计阶段</w:t>
      </w:r>
    </w:p>
    <w:p w14:paraId="08764446" w14:textId="77777777" w:rsidR="006660AB" w:rsidRDefault="006660AB" w:rsidP="006660AB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 xml:space="preserve">□施工配合阶段 </w:t>
      </w:r>
      <w:r>
        <w:rPr>
          <w:rFonts w:ascii="仿宋_GB2312" w:eastAsia="仿宋_GB2312" w:hAnsiTheme="minorEastAsia" w:cs="Helvetica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 。</w:t>
      </w:r>
    </w:p>
    <w:p w14:paraId="3C25D4F2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8、贵单位合同取费方式及占比：</w:t>
      </w:r>
    </w:p>
    <w:p w14:paraId="12672581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□按《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》收费标准参照执行，采用投资费率方式，并按系数提升（或折减），占比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</w:t>
      </w:r>
    </w:p>
    <w:p w14:paraId="1A167452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□根据公司人工时成本核算，占比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6A7938F1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□根据固定单价及设计面积核算，占比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478A5682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212594B7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9、贵单位建筑工程设计取费计费情况：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590"/>
        <w:gridCol w:w="550"/>
        <w:gridCol w:w="265"/>
        <w:gridCol w:w="278"/>
        <w:gridCol w:w="254"/>
        <w:gridCol w:w="251"/>
        <w:gridCol w:w="297"/>
        <w:gridCol w:w="272"/>
        <w:gridCol w:w="284"/>
        <w:gridCol w:w="278"/>
        <w:gridCol w:w="251"/>
        <w:gridCol w:w="251"/>
        <w:gridCol w:w="310"/>
        <w:gridCol w:w="251"/>
        <w:gridCol w:w="284"/>
        <w:gridCol w:w="260"/>
        <w:gridCol w:w="278"/>
        <w:gridCol w:w="254"/>
        <w:gridCol w:w="272"/>
        <w:gridCol w:w="251"/>
        <w:gridCol w:w="251"/>
        <w:gridCol w:w="272"/>
        <w:gridCol w:w="251"/>
        <w:gridCol w:w="297"/>
        <w:gridCol w:w="272"/>
        <w:gridCol w:w="303"/>
        <w:gridCol w:w="347"/>
      </w:tblGrid>
      <w:tr w:rsidR="006660AB" w14:paraId="075E22B9" w14:textId="77777777" w:rsidTr="00E354F0">
        <w:trPr>
          <w:trHeight w:val="900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7020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4ABD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设计阶段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476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住宅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FB8B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公寓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D57B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商业建筑</w:t>
            </w:r>
          </w:p>
        </w:tc>
        <w:tc>
          <w:tcPr>
            <w:tcW w:w="7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9B84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酒店</w:t>
            </w:r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0591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办公楼</w:t>
            </w:r>
          </w:p>
        </w:tc>
        <w:tc>
          <w:tcPr>
            <w:tcW w:w="82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759D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教育类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D8E2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医疗建筑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439B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场馆建筑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7653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产业园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F3B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厂房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FE1C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地下建筑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4E2B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室外场地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A370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其他类型</w:t>
            </w:r>
          </w:p>
        </w:tc>
      </w:tr>
      <w:tr w:rsidR="006660AB" w14:paraId="6C1E7D7B" w14:textId="77777777" w:rsidTr="00E354F0">
        <w:trPr>
          <w:trHeight w:val="900"/>
        </w:trPr>
        <w:tc>
          <w:tcPr>
            <w:tcW w:w="3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6CD80" w14:textId="77777777" w:rsidR="006660AB" w:rsidRDefault="006660AB" w:rsidP="00E354F0">
            <w:pPr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68D7B" w14:textId="77777777" w:rsidR="006660AB" w:rsidRDefault="006660AB" w:rsidP="00E354F0">
            <w:pPr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E6353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商业住宅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55779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政策性住宅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97B39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人才公寓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91160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酒店公寓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5748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商业综合体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D42F7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商业街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EE774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邻里中心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325F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五星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32933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四星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05654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自营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CB553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4FEB4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C1929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DDE3C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中小学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38150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4818C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ACD7F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福利院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A61DF" w14:textId="77777777" w:rsidR="006660AB" w:rsidRDefault="006660AB" w:rsidP="00E354F0">
            <w:pPr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96E98" w14:textId="77777777" w:rsidR="006660AB" w:rsidRDefault="006660AB" w:rsidP="00E354F0">
            <w:pPr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49B1B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普通厂房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F2524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外资厂房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090C0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普通地下室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D1D8" w14:textId="77777777" w:rsidR="006660AB" w:rsidRDefault="006660AB" w:rsidP="00E354F0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人防地下室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82FDF" w14:textId="77777777" w:rsidR="006660AB" w:rsidRDefault="006660AB" w:rsidP="00E354F0">
            <w:pPr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16723" w14:textId="77777777" w:rsidR="006660AB" w:rsidRDefault="006660AB" w:rsidP="00E354F0">
            <w:pPr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660AB" w14:paraId="5324C673" w14:textId="77777777" w:rsidTr="00E354F0">
        <w:trPr>
          <w:trHeight w:val="50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DAB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42C4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43CD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E1CA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D2C3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74BF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A564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C3B2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5455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1169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2A0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4DE3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D494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21C1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B6CC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8EC6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20AA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F7D5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82FD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F747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4BA2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61C5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B36D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29C5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5444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8020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2718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B291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02107355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1B3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70D5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7557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6D8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2D5E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5A9C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0335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E022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51D1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A82B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6056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9B5C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F751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355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92EF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22C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E4E1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755A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DAB2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CD07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5328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036B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FE3D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5B03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DFE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DFF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5A76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4FB7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4E516579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289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3293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既有建筑改造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CCD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028B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75DB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3B9E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0C7F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4F74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FF5E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969D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E75E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D46F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7CF0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E88A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D363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6147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B87C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4846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5C9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4689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D45F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2F2A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387D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E620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2644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CEBA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A326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D4CA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0DD1A6D7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EBA8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5E81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6870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750B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F754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2CDD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012B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ACD3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0D0C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B1D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64C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D4B6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A1F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C117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5E2E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FBE3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14A8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5E5C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BF17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BE9C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3646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0CF9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7ADF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9B0B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D9AE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B4BE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BD68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1CB5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2966523D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A335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458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预制构建设计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56EF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设计（单价）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DC2A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270B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FEB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A6AF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6D12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2F1A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D72C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1CD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7764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1DD5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4E7A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819E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5C4A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F99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7793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2BDC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8347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2A98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DA1A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EDA0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E58D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03E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6AB2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0E92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CA1C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37583D64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DC1E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5A42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713B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深化（单价）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C32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871C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F19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AC3D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6BE8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740B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99A7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6E09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26D7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DACF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177E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2335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8303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EEDB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2A51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3C60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2067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D4F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5B4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29DA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311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3C7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47E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D11A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A591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5B6D9D49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F91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10C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室内装饰设计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C237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A6F0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1C8E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5988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9D6A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D7DF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5714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670E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620C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4BB2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D865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86F8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B94C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6ED4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ABBD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47C7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7FA3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7A63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F69D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C0DE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D7A7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FAEC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1AF3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B820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526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911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6157ECFB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7E99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9FBA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945A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1489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BBD6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DD06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05A2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065F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5552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FB21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F49B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B978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193D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0E7D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9C81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DF6A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CCF9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D88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6674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48CC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93F1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5B01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23E2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8159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057F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C1F2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34B5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F443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3DD315DA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B499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77E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机电二次深化设计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F8BA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E37B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D9AA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3446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3D26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B689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9863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F89E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A688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864A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90B5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4F1C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D469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94E0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3D14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FEC4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9349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27C6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BAAE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22D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D00B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8DA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40E5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152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3EC3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A9CE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2E837EDD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194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4EE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BD8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4BF4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BF65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5593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D74D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93E3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4AE7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5764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6547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3EDB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3690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24DA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9B40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CE29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C7C9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565C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D8B5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71D2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598B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658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36C4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D727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C886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8F2F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CCB2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9D16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193A1904" w14:textId="77777777" w:rsidTr="00E354F0">
        <w:trPr>
          <w:trHeight w:val="540"/>
        </w:trPr>
        <w:tc>
          <w:tcPr>
            <w:tcW w:w="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B65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DB0B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变配电设计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26F6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75D2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CE87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E4A5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7897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125D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5AF4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3031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AC60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BBC4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1EEE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7770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E103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13C0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9239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787D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3F69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8A9E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A8D5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CD93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6A71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047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8D3F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7C3D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1735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28EB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2619BFA0" w14:textId="77777777" w:rsidTr="00E354F0">
        <w:trPr>
          <w:trHeight w:val="540"/>
        </w:trPr>
        <w:tc>
          <w:tcPr>
            <w:tcW w:w="3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5EB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41EB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BIM设计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A5D7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F9C8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4D72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E295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5B1D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49C3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A91C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81D7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E6C3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95C1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F5C8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CEC3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F3BD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6BD7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F070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C482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86F4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3089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C2E2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2ECE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71AE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F161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F168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E21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3C7D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78F1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7C6C7F7E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9152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E0DB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绿色设计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1831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一星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FFAF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C23F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B5CD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690B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A445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CE70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778B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FE74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7F82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842A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1702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9966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C241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1806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8383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1DB1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FE3C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1B62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71D2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AF7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A3E3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2B0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C991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9D06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D29E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24E18752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EE0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0242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547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二星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305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7D61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D067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D384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5C99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3D47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9AF1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E0BF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E1F6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AB6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85BD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8793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EDD3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A581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1FF3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79AF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00CD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915D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746A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F1A7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702D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6155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D1C2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D8F1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7ECB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7612BE7C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0FE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C1D2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6F1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 xml:space="preserve">三星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B799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53A0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EF42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97A6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5D8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3954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3BC2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731A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9117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FB96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78C1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61DB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E69F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31D9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2F7E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E49A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FB3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156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2471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E376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0B33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88A1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776D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6FD0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6F21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6B3105A8" w14:textId="77777777" w:rsidTr="00E354F0">
        <w:trPr>
          <w:trHeight w:val="540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A29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46B5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海绵城市设计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61B4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1619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A905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F239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C34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1700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4AD3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4FE0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1CF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B7E0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DEEC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F848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CA06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1D24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CBF3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1720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F915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69B2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A1E8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0E25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865F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CBBD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E7A9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21D7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14EE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D94C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0FC015BD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2F1C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2EB0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幕墙设计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EAC0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97B0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AAA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ED79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2051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AFF2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C52C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0E96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C11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E936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9F21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A53F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409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9F1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3FE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054D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4A67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2C03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5563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9AAF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F980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8DC8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1EA8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5C8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0CF6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1A83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0932C6E7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A49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CFFC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D8E1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306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D3CB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81A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E255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C02A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E9E6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FB82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9594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21AC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95FE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0786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7172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0EF7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E909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D3F0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7D17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BF84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1B10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0906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1018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596A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0637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E43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0ED1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486C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669E23D6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3A2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4A06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钢结构设计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AEFD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F727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6AF3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BF01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CE3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2EE3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9E86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5C69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1069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5D5D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9B24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8724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5FC7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445A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1671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BEEF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C246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D114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CC1C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3129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BF04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DEF6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BFF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FA71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941C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DE3E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338B9E7A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A4A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77C2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3C9C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1963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B8BA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A365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FD2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5687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5DE7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48CD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B04F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B60A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8174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1B72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BAA5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258F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AFC2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4B0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5A7C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4B0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2001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972A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1434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E818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C4C1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211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155A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0B92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711FACB9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869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7014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灯光亮化设计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90A5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582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5636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41A3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EE8F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B3AC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AE8F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9260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5890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6B64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A6D8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870F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291E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A43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C7C2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43B3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06C4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765B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7047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305E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70D8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E788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31C1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EBD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CFA3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7D8A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161A3E3B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2338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F23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B69C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64D5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2C09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3A94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2517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B933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CDC5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EABB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1DD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ADE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26CF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AE99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11A7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1B07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C49A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380B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E950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8C4A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D059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C8AA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F50B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7D9F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0B02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23AC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4EA9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93D1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6769C9C6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215D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D43C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标识标牌设计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E259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5458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9624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BF88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893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E0C7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03D9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8A5E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137C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4C0B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282B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CF2C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AAFC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57BC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AFE2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DF9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46A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34C7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A066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3FFE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CDED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CBD9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2E0A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1AF2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A2DE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F1D7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7DFD6A28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E9A9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FDF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7397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4F43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A5F7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D1E8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8701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1F14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254C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C7A7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3FFD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298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70A4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1825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2CAF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1C49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ED02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4746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3A15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23AD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8EE1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32FA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86CE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6426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DCED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4159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E4B9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740C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1B78AF86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8C7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0C9A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勘察设计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55D6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CAEF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18B0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E8B9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0A3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10B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4E90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C2DC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5C1C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B56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3374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BC3D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4889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8C3E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02D7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DF39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5F5B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13B5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F214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B632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78CE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593E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9C7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9C9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99BF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0E1F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51763B92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25A6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3208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2846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D215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568A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D1BF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ED9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63E7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DE9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6A5F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9685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5B91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B54A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AFFE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2E9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04C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B7A2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8CEB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EA84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9AFC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99A9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D8F1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8451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E8ED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ABD0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17C4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84F2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19C4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364F3D03" w14:textId="77777777" w:rsidTr="00E354F0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24B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5175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基坑设计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D011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费率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370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FA0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CCDA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98E7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AC06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2DA3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B85A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2CDD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005E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435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81575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C1F3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6688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5047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8577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13A9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1871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7C40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68E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D6BD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DFB1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70DE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D419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B170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0209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508311D5" w14:textId="77777777" w:rsidTr="00E354F0">
        <w:trPr>
          <w:trHeight w:val="540"/>
        </w:trPr>
        <w:tc>
          <w:tcPr>
            <w:tcW w:w="36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751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D5E8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14DF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8070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2170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9EA3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C14A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22DF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AB6B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FB39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8808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8172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32E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29C2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E849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2C7E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B40A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D3EA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9F0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5B96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5E48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C050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9A13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A228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C735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1643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F424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DF6D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</w:tbl>
    <w:p w14:paraId="4F500B05" w14:textId="77777777" w:rsidR="006660AB" w:rsidRDefault="006660AB" w:rsidP="006660AB">
      <w:pPr>
        <w:adjustRightInd w:val="0"/>
        <w:snapToGrid w:val="0"/>
        <w:spacing w:line="360" w:lineRule="auto"/>
        <w:rPr>
          <w:rFonts w:ascii="仿宋_GB2312" w:eastAsia="仿宋_GB2312" w:hAnsiTheme="minorEastAsia" w:cs="Helvetica"/>
          <w:kern w:val="0"/>
          <w:sz w:val="24"/>
        </w:rPr>
      </w:pPr>
    </w:p>
    <w:p w14:paraId="4CC39535" w14:textId="77777777" w:rsidR="006660AB" w:rsidRDefault="006660AB" w:rsidP="006660AB">
      <w:pPr>
        <w:adjustRightInd w:val="0"/>
        <w:snapToGrid w:val="0"/>
        <w:spacing w:line="360" w:lineRule="auto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10、贵单位传统建筑设计基本服务费占比情况：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666"/>
        <w:gridCol w:w="1650"/>
        <w:gridCol w:w="1566"/>
        <w:gridCol w:w="1691"/>
        <w:gridCol w:w="1262"/>
      </w:tblGrid>
      <w:tr w:rsidR="006660AB" w14:paraId="40040D8E" w14:textId="77777777" w:rsidTr="00E354F0">
        <w:trPr>
          <w:trHeight w:val="340"/>
          <w:jc w:val="center"/>
        </w:trPr>
        <w:tc>
          <w:tcPr>
            <w:tcW w:w="1509" w:type="pct"/>
            <w:vMerge w:val="restart"/>
            <w:vAlign w:val="center"/>
          </w:tcPr>
          <w:p w14:paraId="063FFCA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b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3491" w:type="pct"/>
            <w:gridSpan w:val="4"/>
            <w:vAlign w:val="center"/>
          </w:tcPr>
          <w:p w14:paraId="5FCC69C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b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kern w:val="0"/>
                <w:szCs w:val="21"/>
              </w:rPr>
              <w:t>设计阶段</w:t>
            </w:r>
          </w:p>
        </w:tc>
      </w:tr>
      <w:tr w:rsidR="006660AB" w14:paraId="3E434ABB" w14:textId="77777777" w:rsidTr="00E354F0">
        <w:trPr>
          <w:trHeight w:val="340"/>
          <w:jc w:val="center"/>
        </w:trPr>
        <w:tc>
          <w:tcPr>
            <w:tcW w:w="1509" w:type="pct"/>
            <w:vMerge/>
            <w:vAlign w:val="center"/>
          </w:tcPr>
          <w:p w14:paraId="7688D4E1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b/>
                <w:kern w:val="0"/>
                <w:szCs w:val="21"/>
              </w:rPr>
            </w:pPr>
          </w:p>
        </w:tc>
        <w:tc>
          <w:tcPr>
            <w:tcW w:w="934" w:type="pct"/>
            <w:vAlign w:val="center"/>
          </w:tcPr>
          <w:p w14:paraId="7A5BA2D6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b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kern w:val="0"/>
                <w:szCs w:val="21"/>
              </w:rPr>
              <w:t>方案设计（%）</w:t>
            </w:r>
          </w:p>
        </w:tc>
        <w:tc>
          <w:tcPr>
            <w:tcW w:w="886" w:type="pct"/>
            <w:vAlign w:val="center"/>
          </w:tcPr>
          <w:p w14:paraId="2882E98C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b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kern w:val="0"/>
                <w:szCs w:val="21"/>
              </w:rPr>
              <w:t>初步设计（%）</w:t>
            </w:r>
          </w:p>
        </w:tc>
        <w:tc>
          <w:tcPr>
            <w:tcW w:w="957" w:type="pct"/>
            <w:vAlign w:val="center"/>
          </w:tcPr>
          <w:p w14:paraId="414678C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b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kern w:val="0"/>
                <w:szCs w:val="21"/>
              </w:rPr>
              <w:t>施工图设计（%）</w:t>
            </w:r>
          </w:p>
        </w:tc>
        <w:tc>
          <w:tcPr>
            <w:tcW w:w="713" w:type="pct"/>
            <w:vAlign w:val="center"/>
          </w:tcPr>
          <w:p w14:paraId="47951B40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b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kern w:val="0"/>
                <w:szCs w:val="21"/>
              </w:rPr>
              <w:t>后期服务（%）</w:t>
            </w:r>
          </w:p>
        </w:tc>
      </w:tr>
      <w:tr w:rsidR="006660AB" w14:paraId="49EC906D" w14:textId="77777777" w:rsidTr="00E354F0">
        <w:trPr>
          <w:trHeight w:val="340"/>
          <w:jc w:val="center"/>
        </w:trPr>
        <w:tc>
          <w:tcPr>
            <w:tcW w:w="1509" w:type="pct"/>
            <w:vAlign w:val="center"/>
          </w:tcPr>
          <w:p w14:paraId="3696B1A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kern w:val="0"/>
                <w:szCs w:val="21"/>
              </w:rPr>
              <w:t>新建建筑设计</w:t>
            </w:r>
          </w:p>
        </w:tc>
        <w:tc>
          <w:tcPr>
            <w:tcW w:w="934" w:type="pct"/>
            <w:vAlign w:val="center"/>
          </w:tcPr>
          <w:p w14:paraId="4E2A966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52D8F0D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679C58DF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40A4B02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11875EBD" w14:textId="77777777" w:rsidTr="00E354F0">
        <w:trPr>
          <w:trHeight w:val="340"/>
          <w:jc w:val="center"/>
        </w:trPr>
        <w:tc>
          <w:tcPr>
            <w:tcW w:w="1509" w:type="pct"/>
            <w:vAlign w:val="center"/>
          </w:tcPr>
          <w:p w14:paraId="136D7374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kern w:val="0"/>
                <w:szCs w:val="21"/>
              </w:rPr>
              <w:t>既有建筑改造设计</w:t>
            </w:r>
          </w:p>
        </w:tc>
        <w:tc>
          <w:tcPr>
            <w:tcW w:w="934" w:type="pct"/>
            <w:vAlign w:val="center"/>
          </w:tcPr>
          <w:p w14:paraId="68F2D20D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46711D4E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7C7E1857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C78CE1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  <w:tr w:rsidR="006660AB" w14:paraId="43467BEE" w14:textId="77777777" w:rsidTr="00E354F0">
        <w:trPr>
          <w:trHeight w:val="340"/>
          <w:jc w:val="center"/>
        </w:trPr>
        <w:tc>
          <w:tcPr>
            <w:tcW w:w="1509" w:type="pct"/>
            <w:vAlign w:val="center"/>
          </w:tcPr>
          <w:p w14:paraId="114A4158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FF0000"/>
                <w:kern w:val="0"/>
                <w:szCs w:val="21"/>
              </w:rPr>
              <w:t>（可根据具体情况自行添加）</w:t>
            </w:r>
          </w:p>
        </w:tc>
        <w:tc>
          <w:tcPr>
            <w:tcW w:w="934" w:type="pct"/>
            <w:vAlign w:val="center"/>
          </w:tcPr>
          <w:p w14:paraId="68B987C9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309B1A6A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495119AB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475281B3" w14:textId="77777777" w:rsidR="006660AB" w:rsidRDefault="006660AB" w:rsidP="00E354F0">
            <w:pPr>
              <w:adjustRightInd w:val="0"/>
              <w:snapToGrid w:val="0"/>
              <w:jc w:val="center"/>
              <w:rPr>
                <w:rFonts w:ascii="仿宋_GB2312" w:eastAsia="仿宋_GB2312" w:hAnsiTheme="minorEastAsia" w:cs="Helvetica"/>
                <w:kern w:val="0"/>
                <w:szCs w:val="21"/>
              </w:rPr>
            </w:pPr>
          </w:p>
        </w:tc>
      </w:tr>
    </w:tbl>
    <w:p w14:paraId="020D3361" w14:textId="77777777" w:rsidR="006660AB" w:rsidRDefault="006660AB" w:rsidP="006660AB">
      <w:pPr>
        <w:pStyle w:val="a8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_GB2312" w:eastAsia="仿宋_GB2312" w:hAnsiTheme="minorEastAsia" w:cs="Helvetica"/>
          <w:kern w:val="0"/>
          <w:sz w:val="24"/>
          <w:szCs w:val="24"/>
        </w:rPr>
      </w:pPr>
      <w:r>
        <w:rPr>
          <w:rFonts w:ascii="仿宋_GB2312" w:eastAsia="仿宋_GB2312" w:hAnsiTheme="minorEastAsia" w:cs="Helvetica" w:hint="eastAsia"/>
          <w:kern w:val="0"/>
          <w:sz w:val="24"/>
          <w:szCs w:val="24"/>
        </w:rPr>
        <w:t>贵单位建筑工程设计费支付比例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41"/>
        <w:gridCol w:w="1133"/>
        <w:gridCol w:w="1133"/>
        <w:gridCol w:w="1163"/>
        <w:gridCol w:w="1422"/>
        <w:gridCol w:w="2543"/>
      </w:tblGrid>
      <w:tr w:rsidR="006660AB" w14:paraId="5151D8AB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C28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173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kern w:val="0"/>
                <w:szCs w:val="21"/>
              </w:rPr>
              <w:t>EPC工程总承包项目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B5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kern w:val="0"/>
                <w:szCs w:val="21"/>
              </w:rPr>
              <w:t>全过程咨询设计项目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7B3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kern w:val="0"/>
                <w:szCs w:val="21"/>
              </w:rPr>
              <w:t>设计总包项目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3EA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建筑设计项目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895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 w:rsidR="006660AB" w14:paraId="4E76C4A5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F5B5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合同生效后预付款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F593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D38D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CF8A" w14:textId="77777777" w:rsidR="006660AB" w:rsidRDefault="006660AB" w:rsidP="00E354F0">
            <w:pPr>
              <w:widowControl/>
              <w:tabs>
                <w:tab w:val="left" w:pos="1470"/>
                <w:tab w:val="left" w:pos="1680"/>
              </w:tabs>
              <w:ind w:rightChars="42" w:right="88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E323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6EE2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660AB" w14:paraId="52677CE0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C10A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项目规划批复后阶段款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60F8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D6BF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3043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29C5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4394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660AB" w14:paraId="17D9AA22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7DBB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项目施工图批复后阶段款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5F66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BE8C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C951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F4B3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73C9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660AB" w14:paraId="233FEAC1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21A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项目主体结顶后阶段款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A851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0019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7C4D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58D0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D7EF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660AB" w14:paraId="14A3B799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BC90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项目竣工验收后阶段款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C0F9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D011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248B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D8D0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881E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660AB" w14:paraId="71E0E74A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341C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项目审计结算后阶段款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F39B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6E8E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10FB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4D64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D7DC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660AB" w14:paraId="17E1B9ED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EFF3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3709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347B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0ED9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9591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A361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660AB" w14:paraId="4904115D" w14:textId="77777777" w:rsidTr="00E354F0">
        <w:trPr>
          <w:trHeight w:val="340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6BF9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161D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042A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B0DA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5CC2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55D8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660AB" w14:paraId="298B3CA7" w14:textId="77777777" w:rsidTr="00E354F0">
        <w:trPr>
          <w:trHeight w:val="340"/>
          <w:jc w:val="center"/>
        </w:trPr>
        <w:tc>
          <w:tcPr>
            <w:tcW w:w="3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0B15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注：选其他请注明原因。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E67D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5DA2943B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</w:p>
    <w:p w14:paraId="411D72CD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12、贵单位设计总包项目除传统建筑设计外，还包含哪些专业或专项【可多选】：</w:t>
      </w:r>
      <w:r>
        <w:rPr>
          <w:rFonts w:ascii="仿宋_GB2312" w:eastAsia="仿宋_GB2312" w:hAnsiTheme="minorEastAsia" w:cs="Helvetica"/>
          <w:kern w:val="0"/>
          <w:sz w:val="24"/>
        </w:rPr>
        <w:t xml:space="preserve"> </w:t>
      </w:r>
    </w:p>
    <w:p w14:paraId="21C9F45F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规划设计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5BB0A871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lastRenderedPageBreak/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人防设计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233ADF47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预制构件设计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249473AC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景观设计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6E264EE5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color w:val="000000" w:themeColor="text1"/>
          <w:kern w:val="0"/>
          <w:sz w:val="24"/>
        </w:rPr>
        <w:t>室内装饰设计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4EAD96FC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机电二次深化设计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74861BAF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管网综合设计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57E0F61E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变配电设计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6C4ECC50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智能化设</w:t>
      </w:r>
      <w:r>
        <w:rPr>
          <w:rFonts w:ascii="仿宋_GB2312" w:eastAsia="仿宋_GB2312" w:hAnsiTheme="minorEastAsia" w:cs="Helvetica" w:hint="eastAsia"/>
          <w:kern w:val="0"/>
          <w:sz w:val="24"/>
        </w:rPr>
        <w:t>计，设计阶段：□咨询阶段□方案设计阶段□初步设计阶段□施工图设计阶段□施工配合阶段□其他</w:t>
      </w:r>
    </w:p>
    <w:p w14:paraId="26011D17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BIM设计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13C5B0EF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绿色设计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22216F6F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海绵城市设计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77BCA80C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幕墙设计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1B87D371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钢结构设计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44C74BED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灯光亮化设计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2CB88D94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标识标牌/导视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3F1C2F5F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勘察设计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</w:t>
      </w:r>
      <w:r>
        <w:rPr>
          <w:rFonts w:ascii="仿宋_GB2312" w:eastAsia="仿宋_GB2312" w:hAnsiTheme="minorEastAsia" w:cs="Helvetica" w:hint="eastAsia"/>
          <w:kern w:val="0"/>
          <w:sz w:val="24"/>
        </w:rPr>
        <w:lastRenderedPageBreak/>
        <w:t>计阶段□施工配合阶段□其他</w:t>
      </w:r>
    </w:p>
    <w:p w14:paraId="375229BA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基坑设计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661792B8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桥梁设计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316487FE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市政设计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，设计阶段：□咨询阶段□方案设计阶段□初步设计阶段□施工图设计阶段□施工配合阶段□其他</w:t>
      </w:r>
    </w:p>
    <w:p w14:paraId="78C1EB5E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</w:t>
      </w:r>
      <w:r>
        <w:rPr>
          <w:rFonts w:ascii="仿宋_GB2312" w:eastAsia="仿宋_GB2312" w:hAnsiTheme="minorEastAsia" w:cs="Helvetica" w:hint="eastAsia"/>
          <w:b/>
          <w:kern w:val="0"/>
          <w:sz w:val="24"/>
        </w:rPr>
        <w:t>其他设计</w:t>
      </w:r>
      <w:r>
        <w:rPr>
          <w:rFonts w:ascii="仿宋_GB2312" w:eastAsia="仿宋_GB2312" w:hAnsiTheme="minorEastAsia" w:cs="Helvetica" w:hint="eastAsia"/>
          <w:kern w:val="0"/>
          <w:sz w:val="24"/>
        </w:rPr>
        <w:t>：，设计阶段：□咨询阶段□方案设计阶段□初步设计阶段□施工图设计阶段□施工配合阶段□其他</w:t>
      </w:r>
    </w:p>
    <w:p w14:paraId="426F7C05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13、贵单位设计总包项目分包比例为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</w:p>
    <w:p w14:paraId="49F5A3DB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14、贵单位设计总协调费的计取方式：</w:t>
      </w:r>
    </w:p>
    <w:p w14:paraId="6F9BF2CE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□按《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》收费标准参照执行，采用投资费率方式，并按系数提升（或折减），占比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4CBEB867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□根据公司人工时成本核算，占比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   </w:t>
      </w:r>
    </w:p>
    <w:p w14:paraId="4BB53317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□根据固定单价及设计面积核算，占比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0175D3DF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，占比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204DD5AD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15、贵单位主要参与既有建筑改造项目中的哪些领域【可多选】，业务占比：</w:t>
      </w:r>
    </w:p>
    <w:p w14:paraId="650B0226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□古建修缮</w:t>
      </w:r>
    </w:p>
    <w:p w14:paraId="725E48E6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□城镇、村落、厂房、老街改造</w:t>
      </w:r>
    </w:p>
    <w:p w14:paraId="261FA707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□综合体、办公项目改造</w:t>
      </w:r>
    </w:p>
    <w:p w14:paraId="27577A9B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□科教文卫项目改造</w:t>
      </w:r>
    </w:p>
    <w:p w14:paraId="62075596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□其他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 </w:t>
      </w:r>
    </w:p>
    <w:p w14:paraId="4E6B4E0F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16、贵单位主要参与城市更新项目中的哪些领域【可多选】，业务占比：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</w:p>
    <w:p w14:paraId="059E64E1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□老旧小区改造，业务占比：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2890AD88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□城市适老化转型建设，业务占比：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515E112C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□城市历史文化保护，业务占比：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20C5ABDD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□新型城市基础设施建设，业务占比：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5A5EFFD2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□城市防洪排涝能力，业务占比：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09890085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□城市生态修复和功能完善工程，如：公园、停车场、健身娱乐设施等，业务占比：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67E5B100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 xml:space="preserve">□其他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 ，业务占比：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71C44029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  <w:u w:val="single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lastRenderedPageBreak/>
        <w:t>17、贵单位参与相关专题研究咨询业务占比：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10DE6C12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18、贵单位参与研发投入比例：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/>
          <w:color w:val="000000" w:themeColor="text1"/>
          <w:sz w:val="24"/>
          <w:u w:val="single"/>
        </w:rPr>
        <w:t>%</w:t>
      </w:r>
    </w:p>
    <w:p w14:paraId="3FE495BA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19、企业认为合理的用人成本</w:t>
      </w:r>
    </w:p>
    <w:p w14:paraId="3F50DA56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（1）中国科学院、工程院院士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万元/人/年。</w:t>
      </w:r>
    </w:p>
    <w:p w14:paraId="1BD4DFF3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（2）全国勘察设计大师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万元/人/年。</w:t>
      </w:r>
    </w:p>
    <w:p w14:paraId="50A0246D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（3）享受国务院津贴专家（地方勘察设计大师）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万元/人/年。</w:t>
      </w:r>
    </w:p>
    <w:p w14:paraId="2AA23773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（4）教授级或正高级工程师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万元/人/年。</w:t>
      </w:r>
    </w:p>
    <w:p w14:paraId="2C36060E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（5）副高级工程师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万元/人/年。</w:t>
      </w:r>
    </w:p>
    <w:p w14:paraId="2F93014E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（6）注册工程师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万元/人/年。</w:t>
      </w:r>
    </w:p>
    <w:p w14:paraId="35A5EC59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（7）中级工程师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万元/人/年。</w:t>
      </w:r>
    </w:p>
    <w:p w14:paraId="3968D219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（8）其他工程技术人员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万元/人/年。</w:t>
      </w:r>
    </w:p>
    <w:p w14:paraId="0550D2AA" w14:textId="77777777" w:rsidR="006660AB" w:rsidRDefault="006660AB" w:rsidP="006660AB">
      <w:pPr>
        <w:adjustRightInd w:val="0"/>
        <w:snapToGrid w:val="0"/>
        <w:spacing w:line="400" w:lineRule="exact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20、企业认为合理的人工日收费标准</w:t>
      </w:r>
    </w:p>
    <w:p w14:paraId="08AE8579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 xml:space="preserve">（1）中国科学院、工程院院士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元/天。</w:t>
      </w:r>
    </w:p>
    <w:p w14:paraId="2A4331E6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 xml:space="preserve">（2）全国勘察设计大师 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元/天。</w:t>
      </w:r>
    </w:p>
    <w:p w14:paraId="6EDE0E35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（3）享受国务院津贴专家（地方勘察设计大师）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 xml:space="preserve"> 元/天。</w:t>
      </w:r>
    </w:p>
    <w:p w14:paraId="57D3F64C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（4）教授级或正高级工程师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元/天。</w:t>
      </w:r>
    </w:p>
    <w:p w14:paraId="799CA2F0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（5）副高级工程师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元/天。</w:t>
      </w:r>
    </w:p>
    <w:p w14:paraId="0923CF85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（6）注册工程师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元/天。</w:t>
      </w:r>
    </w:p>
    <w:p w14:paraId="3DDCDE62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（7）中级工程师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元/天。</w:t>
      </w:r>
    </w:p>
    <w:p w14:paraId="5D4C30DD" w14:textId="77777777" w:rsidR="006660AB" w:rsidRDefault="006660AB" w:rsidP="006660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Theme="minorEastAsia" w:cs="Helvetica"/>
          <w:kern w:val="0"/>
          <w:sz w:val="24"/>
        </w:rPr>
      </w:pPr>
      <w:r>
        <w:rPr>
          <w:rFonts w:ascii="仿宋_GB2312" w:eastAsia="仿宋_GB2312" w:hAnsiTheme="minorEastAsia" w:cs="Helvetica" w:hint="eastAsia"/>
          <w:kern w:val="0"/>
          <w:sz w:val="24"/>
        </w:rPr>
        <w:t>（8）其他工程技术人员</w:t>
      </w:r>
      <w:r>
        <w:rPr>
          <w:rFonts w:ascii="仿宋_GB2312" w:eastAsia="仿宋_GB2312" w:hAnsiTheme="minorEastAsia" w:cs="Helvetica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kern w:val="0"/>
          <w:sz w:val="24"/>
        </w:rPr>
        <w:t>元/天。</w:t>
      </w:r>
    </w:p>
    <w:p w14:paraId="4EFB7144" w14:textId="77777777" w:rsidR="006660AB" w:rsidRDefault="006660AB" w:rsidP="006660A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1F351585" w14:textId="77777777" w:rsidR="006660AB" w:rsidRDefault="006660AB" w:rsidP="006660A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第三部分 装饰装修</w:t>
      </w:r>
    </w:p>
    <w:p w14:paraId="528764A9" w14:textId="77777777" w:rsidR="006660AB" w:rsidRPr="003F6A65" w:rsidRDefault="006660AB" w:rsidP="006660A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（一）装饰装修</w:t>
      </w:r>
    </w:p>
    <w:p w14:paraId="2F2D7CF7" w14:textId="77777777" w:rsidR="006660AB" w:rsidRDefault="006660AB" w:rsidP="006660AB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项目取费方式（可填写区间、按照近三年合同平均价填写）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39"/>
        <w:gridCol w:w="2163"/>
        <w:gridCol w:w="1806"/>
        <w:gridCol w:w="2127"/>
      </w:tblGrid>
      <w:tr w:rsidR="006660AB" w14:paraId="6967DAE3" w14:textId="77777777" w:rsidTr="00E354F0">
        <w:trPr>
          <w:trHeight w:val="525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D3D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b/>
                <w:bCs/>
                <w:color w:val="333333"/>
                <w:sz w:val="24"/>
                <w:shd w:val="clear" w:color="auto" w:fill="FFFFFF"/>
              </w:rPr>
              <w:t>业态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BD38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Helvetica" w:cs="Helvetic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b/>
                <w:bCs/>
                <w:color w:val="333333"/>
                <w:sz w:val="24"/>
                <w:shd w:val="clear" w:color="auto" w:fill="FFFFFF"/>
              </w:rPr>
              <w:t>按面积（元/㎡）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C636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Helvetica" w:cs="Helvetic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b/>
                <w:bCs/>
                <w:color w:val="333333"/>
                <w:sz w:val="24"/>
                <w:shd w:val="clear" w:color="auto" w:fill="FFFFFF"/>
              </w:rPr>
              <w:t>按造价（%）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00A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b/>
                <w:bCs/>
                <w:color w:val="333333"/>
                <w:sz w:val="24"/>
                <w:shd w:val="clear" w:color="auto" w:fill="FFFFFF"/>
              </w:rPr>
              <w:t>其他计费方式</w:t>
            </w:r>
          </w:p>
        </w:tc>
      </w:tr>
      <w:tr w:rsidR="006660AB" w14:paraId="1FCCAB60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69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酒店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C72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AEE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CE2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717EB2B2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495C" w14:textId="77777777" w:rsidR="006660AB" w:rsidRDefault="006660AB" w:rsidP="00E354F0">
            <w:pPr>
              <w:widowControl/>
              <w:ind w:firstLineChars="400" w:firstLine="960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商业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0CD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7535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3C7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05C964D6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95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办公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C75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8E2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57E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3836BBB5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26B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展陈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B3B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262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7DE4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7EA54A9D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E2E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文体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6AB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F48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B73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5371831F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76B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餐饮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383A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8AF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C02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07919AD6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110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娱乐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3DE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8F8B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AC5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058D88CF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BD6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交通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464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14D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707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09C9C38F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1F2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医疗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6E11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6A7E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C2E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704607B6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070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住宅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C60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BC2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A554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  <w:tr w:rsidR="006660AB" w14:paraId="6755FDEA" w14:textId="77777777" w:rsidTr="00E354F0">
        <w:trPr>
          <w:trHeight w:val="340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D48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Helvetica" w:cs="Helvetica" w:hint="eastAsia"/>
                <w:color w:val="333333"/>
                <w:sz w:val="24"/>
                <w:shd w:val="clear" w:color="auto" w:fill="FFFFFF"/>
              </w:rPr>
              <w:t>会所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0A30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F94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7AEB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Helvetica" w:cs="Helvetica"/>
                <w:color w:val="333333"/>
                <w:sz w:val="24"/>
                <w:shd w:val="clear" w:color="auto" w:fill="FFFFFF"/>
              </w:rPr>
            </w:pPr>
          </w:p>
        </w:tc>
      </w:tr>
    </w:tbl>
    <w:p w14:paraId="68FAE1A2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注：项目分类可参照以下说明： </w:t>
      </w:r>
    </w:p>
    <w:p w14:paraId="7BAEE5B4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酒店类：各类星级酒店、精品酒店、主题酒店、度假酒店和快捷酒店等。 </w:t>
      </w:r>
    </w:p>
    <w:p w14:paraId="7FAF3322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商业类：购物中心、商业步行街、大中型商场、超级市场及专卖店、零售商店等。 </w:t>
      </w:r>
    </w:p>
    <w:p w14:paraId="7F498C38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办公类：办公楼、企业总部、银行及金融机构办公楼、各类写字楼等。 </w:t>
      </w:r>
    </w:p>
    <w:p w14:paraId="43953DB3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展陈类:博物馆、纪念馆、美术馆、规划馆、科技馆、展览馆等。 </w:t>
      </w:r>
    </w:p>
    <w:p w14:paraId="4F6CD185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文体类：会议中心、图书馆、影剧院、音乐厅、体育场馆、学校、宗教建筑等。 </w:t>
      </w:r>
    </w:p>
    <w:p w14:paraId="1CAEBED3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餐饮类:宴会厅、餐厅、咖啡厅、茶馆、连锁餐饮店等。 </w:t>
      </w:r>
    </w:p>
    <w:p w14:paraId="76DB6084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娱乐类:主题娱乐空间、健身、养生、酒吧、洗浴中心、歌舞厅等。 </w:t>
      </w:r>
    </w:p>
    <w:p w14:paraId="5912AD2D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交通类：机场航站楼、轨道交通站房、长途汽车站、水岸空间等。 </w:t>
      </w:r>
    </w:p>
    <w:p w14:paraId="3C8A6FB0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医疗类:医院、门诊楼、住院部及综合医疗场所，各类康复中心、养老院等。 </w:t>
      </w:r>
    </w:p>
    <w:p w14:paraId="25EB92B3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 xml:space="preserve">住宅类:各类住宅、公寓、别墅、四合院等居住空间。 </w:t>
      </w:r>
    </w:p>
    <w:p w14:paraId="596795BF" w14:textId="77777777" w:rsidR="006660AB" w:rsidRPr="001060C6" w:rsidRDefault="006660AB" w:rsidP="006660AB">
      <w:pPr>
        <w:widowControl/>
        <w:spacing w:line="280" w:lineRule="exact"/>
        <w:jc w:val="left"/>
        <w:rPr>
          <w:rFonts w:ascii="楷体_GB2312" w:eastAsia="楷体_GB2312"/>
          <w:i/>
          <w:szCs w:val="21"/>
        </w:rPr>
      </w:pPr>
      <w:r w:rsidRPr="001060C6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>会所类:各类会所、商住展示样板间房等</w:t>
      </w:r>
    </w:p>
    <w:p w14:paraId="75E8AD7B" w14:textId="77777777" w:rsidR="006660AB" w:rsidRDefault="006660AB" w:rsidP="006660AB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合同类型内容</w:t>
      </w:r>
    </w:p>
    <w:p w14:paraId="7A543381" w14:textId="77777777" w:rsidR="006660AB" w:rsidRDefault="006660AB" w:rsidP="006660AB">
      <w:pPr>
        <w:pStyle w:val="a8"/>
        <w:spacing w:line="360" w:lineRule="auto"/>
        <w:ind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int="eastAsia"/>
          <w:sz w:val="24"/>
          <w:szCs w:val="24"/>
        </w:rPr>
        <w:t xml:space="preserve"> 设计施工一体化（EPC），合同占比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%；合同设计费占工程造价比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%</w:t>
      </w:r>
    </w:p>
    <w:p w14:paraId="0B48C464" w14:textId="77777777" w:rsidR="006660AB" w:rsidRDefault="006660AB" w:rsidP="006660AB">
      <w:pPr>
        <w:pStyle w:val="a8"/>
        <w:spacing w:line="360" w:lineRule="auto"/>
        <w:ind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int="eastAsia"/>
          <w:sz w:val="24"/>
          <w:szCs w:val="24"/>
        </w:rPr>
        <w:t xml:space="preserve"> 纯室内设计，合同占比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%</w:t>
      </w:r>
    </w:p>
    <w:p w14:paraId="01A2F2CB" w14:textId="77777777" w:rsidR="006660AB" w:rsidRDefault="006660AB" w:rsidP="006660AB">
      <w:pPr>
        <w:pStyle w:val="a8"/>
        <w:spacing w:line="360" w:lineRule="auto"/>
        <w:ind w:firstLineChars="0" w:firstLine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  <w:t>3</w:t>
      </w: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、支付方式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74"/>
        <w:gridCol w:w="2028"/>
        <w:gridCol w:w="1718"/>
        <w:gridCol w:w="2188"/>
        <w:gridCol w:w="1027"/>
      </w:tblGrid>
      <w:tr w:rsidR="006660AB" w14:paraId="50AAB547" w14:textId="77777777" w:rsidTr="00E354F0">
        <w:trPr>
          <w:trHeight w:val="340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0DA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39C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方案至施工图（%）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52A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方案设计（%）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39E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施工图深化设计（%）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B14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其他（%）</w:t>
            </w:r>
          </w:p>
        </w:tc>
      </w:tr>
      <w:tr w:rsidR="006660AB" w14:paraId="2934860C" w14:textId="77777777" w:rsidTr="00E354F0">
        <w:trPr>
          <w:trHeight w:val="340"/>
          <w:jc w:val="center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3F62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第一次付款比例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5D3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76F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26C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08A5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14:paraId="638873F0" w14:textId="77777777" w:rsidTr="00E354F0">
        <w:trPr>
          <w:trHeight w:val="340"/>
          <w:jc w:val="center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79C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第二次付款比例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0FE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D24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68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3B58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14:paraId="3D953A6C" w14:textId="77777777" w:rsidTr="00E354F0">
        <w:trPr>
          <w:trHeight w:val="340"/>
          <w:jc w:val="center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9748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lastRenderedPageBreak/>
              <w:t>第三次付款比例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578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27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89B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D3BA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14:paraId="0E333445" w14:textId="77777777" w:rsidTr="00E354F0">
        <w:trPr>
          <w:trHeight w:val="340"/>
          <w:jc w:val="center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0F63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第四次付款比例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0DC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4EDA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BB56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0A5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14:paraId="58A128C2" w14:textId="77777777" w:rsidTr="00E354F0">
        <w:trPr>
          <w:trHeight w:val="340"/>
          <w:jc w:val="center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4E0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第五次付款比例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4CD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1B1D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1229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7493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14:paraId="2D70B484" w14:textId="77777777" w:rsidTr="00E354F0">
        <w:trPr>
          <w:trHeight w:val="340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6FE5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80BB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45EC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4D39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390F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660AB" w14:paraId="784ADC96" w14:textId="77777777" w:rsidTr="00E354F0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B0B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注：选其他请注明原因。</w:t>
            </w:r>
          </w:p>
        </w:tc>
      </w:tr>
    </w:tbl>
    <w:p w14:paraId="6AFD4D4B" w14:textId="77777777" w:rsidR="006660AB" w:rsidRDefault="006660AB" w:rsidP="006660AB">
      <w:pPr>
        <w:pStyle w:val="a8"/>
        <w:spacing w:line="360" w:lineRule="auto"/>
        <w:ind w:firstLineChars="0" w:firstLine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  <w:t>4</w:t>
      </w: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、企业认为合理的阶段工作量/费用比例</w:t>
      </w:r>
    </w:p>
    <w:p w14:paraId="128B182E" w14:textId="77777777" w:rsidR="006660AB" w:rsidRDefault="006660AB" w:rsidP="006660A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方案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%、扩初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 xml:space="preserve"> %、施工图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% 、后期服务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 xml:space="preserve"> % 、总体协调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%</w:t>
      </w:r>
    </w:p>
    <w:p w14:paraId="7D2B5FC5" w14:textId="77777777" w:rsidR="006660AB" w:rsidRPr="005E30CB" w:rsidRDefault="006660AB" w:rsidP="006660AB">
      <w:pPr>
        <w:pStyle w:val="a8"/>
        <w:numPr>
          <w:ilvl w:val="0"/>
          <w:numId w:val="15"/>
        </w:numPr>
        <w:ind w:firstLineChars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 w:rsidRPr="005E30CB"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建筑装饰设计相关工程的附加系数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2860"/>
        <w:gridCol w:w="3112"/>
        <w:gridCol w:w="2124"/>
      </w:tblGrid>
      <w:tr w:rsidR="006660AB" w14:paraId="17AD2E22" w14:textId="77777777" w:rsidTr="00E354F0">
        <w:trPr>
          <w:trHeight w:val="340"/>
        </w:trPr>
        <w:tc>
          <w:tcPr>
            <w:tcW w:w="426" w:type="dxa"/>
          </w:tcPr>
          <w:p w14:paraId="0405F837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860" w:type="dxa"/>
          </w:tcPr>
          <w:p w14:paraId="740FFBF7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相关工程类别</w:t>
            </w:r>
          </w:p>
        </w:tc>
        <w:tc>
          <w:tcPr>
            <w:tcW w:w="3112" w:type="dxa"/>
          </w:tcPr>
          <w:p w14:paraId="24423675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计费额</w:t>
            </w:r>
          </w:p>
        </w:tc>
        <w:tc>
          <w:tcPr>
            <w:tcW w:w="2124" w:type="dxa"/>
          </w:tcPr>
          <w:p w14:paraId="1B2FE692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>附加调整系数</w:t>
            </w:r>
          </w:p>
        </w:tc>
      </w:tr>
      <w:tr w:rsidR="006660AB" w14:paraId="3DA05BB5" w14:textId="77777777" w:rsidTr="00E354F0">
        <w:trPr>
          <w:trHeight w:val="340"/>
        </w:trPr>
        <w:tc>
          <w:tcPr>
            <w:tcW w:w="426" w:type="dxa"/>
          </w:tcPr>
          <w:p w14:paraId="69CF7F94" w14:textId="77777777" w:rsidR="006660AB" w:rsidRPr="001060C6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860" w:type="dxa"/>
          </w:tcPr>
          <w:p w14:paraId="585E3791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建筑装饰设计</w:t>
            </w:r>
          </w:p>
        </w:tc>
        <w:tc>
          <w:tcPr>
            <w:tcW w:w="3112" w:type="dxa"/>
          </w:tcPr>
          <w:p w14:paraId="3186979C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建筑装饰设计概算</w:t>
            </w:r>
          </w:p>
        </w:tc>
        <w:tc>
          <w:tcPr>
            <w:tcW w:w="2124" w:type="dxa"/>
          </w:tcPr>
          <w:p w14:paraId="1372FEA9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% -</w:t>
            </w:r>
            <w:r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  <w:t xml:space="preserve">   </w:t>
            </w: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 xml:space="preserve"> %</w:t>
            </w:r>
          </w:p>
        </w:tc>
      </w:tr>
      <w:tr w:rsidR="006660AB" w14:paraId="00E0A2EF" w14:textId="77777777" w:rsidTr="00E354F0">
        <w:trPr>
          <w:trHeight w:val="340"/>
        </w:trPr>
        <w:tc>
          <w:tcPr>
            <w:tcW w:w="426" w:type="dxa"/>
          </w:tcPr>
          <w:p w14:paraId="4BEAFF14" w14:textId="77777777" w:rsidR="006660AB" w:rsidRPr="001060C6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860" w:type="dxa"/>
          </w:tcPr>
          <w:p w14:paraId="11487151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二次机电</w:t>
            </w:r>
          </w:p>
        </w:tc>
        <w:tc>
          <w:tcPr>
            <w:tcW w:w="3112" w:type="dxa"/>
          </w:tcPr>
          <w:p w14:paraId="232FFC1B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建筑装饰设计概算</w:t>
            </w:r>
          </w:p>
        </w:tc>
        <w:tc>
          <w:tcPr>
            <w:tcW w:w="2124" w:type="dxa"/>
          </w:tcPr>
          <w:p w14:paraId="02E75CD2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% -</w:t>
            </w:r>
            <w:r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  <w:t xml:space="preserve">   </w:t>
            </w: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 xml:space="preserve"> %</w:t>
            </w:r>
          </w:p>
        </w:tc>
      </w:tr>
      <w:tr w:rsidR="006660AB" w14:paraId="3B0642A1" w14:textId="77777777" w:rsidTr="00E354F0">
        <w:trPr>
          <w:trHeight w:val="340"/>
        </w:trPr>
        <w:tc>
          <w:tcPr>
            <w:tcW w:w="426" w:type="dxa"/>
          </w:tcPr>
          <w:p w14:paraId="44D7589C" w14:textId="77777777" w:rsidR="006660AB" w:rsidRPr="001060C6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860" w:type="dxa"/>
          </w:tcPr>
          <w:p w14:paraId="146F2279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软装、艺术品</w:t>
            </w:r>
          </w:p>
        </w:tc>
        <w:tc>
          <w:tcPr>
            <w:tcW w:w="3112" w:type="dxa"/>
          </w:tcPr>
          <w:p w14:paraId="068A3F79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建筑装饰设计概算</w:t>
            </w:r>
          </w:p>
        </w:tc>
        <w:tc>
          <w:tcPr>
            <w:tcW w:w="2124" w:type="dxa"/>
          </w:tcPr>
          <w:p w14:paraId="00B1AB53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% -</w:t>
            </w:r>
            <w:r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  <w:t xml:space="preserve">   </w:t>
            </w: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 xml:space="preserve"> %</w:t>
            </w:r>
          </w:p>
        </w:tc>
      </w:tr>
      <w:tr w:rsidR="006660AB" w14:paraId="1AACA2DD" w14:textId="77777777" w:rsidTr="00E354F0">
        <w:trPr>
          <w:trHeight w:val="340"/>
        </w:trPr>
        <w:tc>
          <w:tcPr>
            <w:tcW w:w="426" w:type="dxa"/>
          </w:tcPr>
          <w:p w14:paraId="7A36EC28" w14:textId="77777777" w:rsidR="006660AB" w:rsidRPr="001060C6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60" w:type="dxa"/>
          </w:tcPr>
          <w:p w14:paraId="280EC5C0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室内照明</w:t>
            </w:r>
          </w:p>
        </w:tc>
        <w:tc>
          <w:tcPr>
            <w:tcW w:w="3112" w:type="dxa"/>
          </w:tcPr>
          <w:p w14:paraId="59C51D1B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建筑装饰设计概算</w:t>
            </w:r>
          </w:p>
        </w:tc>
        <w:tc>
          <w:tcPr>
            <w:tcW w:w="2124" w:type="dxa"/>
          </w:tcPr>
          <w:p w14:paraId="79FA8426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% -</w:t>
            </w:r>
            <w:r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  <w:t xml:space="preserve">   </w:t>
            </w: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 xml:space="preserve"> %</w:t>
            </w:r>
          </w:p>
        </w:tc>
      </w:tr>
      <w:tr w:rsidR="006660AB" w14:paraId="5650FA27" w14:textId="77777777" w:rsidTr="00E354F0">
        <w:trPr>
          <w:trHeight w:val="340"/>
        </w:trPr>
        <w:tc>
          <w:tcPr>
            <w:tcW w:w="426" w:type="dxa"/>
          </w:tcPr>
          <w:p w14:paraId="6BF0B1E7" w14:textId="77777777" w:rsidR="006660AB" w:rsidRPr="001060C6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860" w:type="dxa"/>
          </w:tcPr>
          <w:p w14:paraId="0BE5DEE9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幕墙设计</w:t>
            </w:r>
          </w:p>
        </w:tc>
        <w:tc>
          <w:tcPr>
            <w:tcW w:w="3112" w:type="dxa"/>
          </w:tcPr>
          <w:p w14:paraId="0CA54B04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建筑装饰设计概算</w:t>
            </w:r>
          </w:p>
        </w:tc>
        <w:tc>
          <w:tcPr>
            <w:tcW w:w="2124" w:type="dxa"/>
          </w:tcPr>
          <w:p w14:paraId="3C3B9F09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 xml:space="preserve">% - </w:t>
            </w:r>
            <w:r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  <w:t xml:space="preserve">   </w:t>
            </w: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6660AB" w14:paraId="51ECE3C4" w14:textId="77777777" w:rsidTr="00E354F0">
        <w:trPr>
          <w:trHeight w:val="340"/>
        </w:trPr>
        <w:tc>
          <w:tcPr>
            <w:tcW w:w="426" w:type="dxa"/>
          </w:tcPr>
          <w:p w14:paraId="7B999ADB" w14:textId="77777777" w:rsidR="006660AB" w:rsidRPr="001060C6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860" w:type="dxa"/>
          </w:tcPr>
          <w:p w14:paraId="4ED6CAF4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标识设计</w:t>
            </w:r>
          </w:p>
        </w:tc>
        <w:tc>
          <w:tcPr>
            <w:tcW w:w="3112" w:type="dxa"/>
          </w:tcPr>
          <w:p w14:paraId="2134D52C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建筑装饰设计概算</w:t>
            </w:r>
          </w:p>
        </w:tc>
        <w:tc>
          <w:tcPr>
            <w:tcW w:w="2124" w:type="dxa"/>
          </w:tcPr>
          <w:p w14:paraId="02E2CD5C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 xml:space="preserve">% - </w:t>
            </w:r>
            <w:r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  <w:t xml:space="preserve">   </w:t>
            </w: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6660AB" w14:paraId="467D71D3" w14:textId="77777777" w:rsidTr="00E354F0">
        <w:trPr>
          <w:trHeight w:val="340"/>
        </w:trPr>
        <w:tc>
          <w:tcPr>
            <w:tcW w:w="426" w:type="dxa"/>
          </w:tcPr>
          <w:p w14:paraId="07EAA988" w14:textId="77777777" w:rsidR="006660AB" w:rsidRPr="001060C6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860" w:type="dxa"/>
          </w:tcPr>
          <w:p w14:paraId="507669EC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其他可自行添加</w:t>
            </w:r>
          </w:p>
        </w:tc>
        <w:tc>
          <w:tcPr>
            <w:tcW w:w="3112" w:type="dxa"/>
          </w:tcPr>
          <w:p w14:paraId="69CA6051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建筑装饰设计概算</w:t>
            </w:r>
          </w:p>
        </w:tc>
        <w:tc>
          <w:tcPr>
            <w:tcW w:w="2124" w:type="dxa"/>
          </w:tcPr>
          <w:p w14:paraId="13DDFE9C" w14:textId="77777777" w:rsidR="006660AB" w:rsidRPr="001060C6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 xml:space="preserve">% - </w:t>
            </w:r>
            <w:r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  <w:t xml:space="preserve">   </w:t>
            </w:r>
            <w:r w:rsidRPr="001060C6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</w:tbl>
    <w:p w14:paraId="55848C9C" w14:textId="77777777" w:rsidR="006660AB" w:rsidRDefault="006660AB" w:rsidP="006660AB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59131828" w14:textId="77777777" w:rsidR="006660AB" w:rsidRPr="003F6A65" w:rsidRDefault="006660AB" w:rsidP="006660A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（二）幕墙工程</w:t>
      </w:r>
    </w:p>
    <w:p w14:paraId="4C92AE6B" w14:textId="77777777" w:rsidR="006660AB" w:rsidRDefault="006660AB" w:rsidP="006660AB">
      <w:pPr>
        <w:pStyle w:val="a8"/>
        <w:numPr>
          <w:ilvl w:val="0"/>
          <w:numId w:val="12"/>
        </w:numPr>
        <w:spacing w:line="288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项目取费方式（可填写区间、按照近三年合同平均价填写）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880"/>
        <w:gridCol w:w="735"/>
        <w:gridCol w:w="735"/>
        <w:gridCol w:w="1028"/>
        <w:gridCol w:w="845"/>
        <w:gridCol w:w="919"/>
        <w:gridCol w:w="889"/>
        <w:gridCol w:w="749"/>
        <w:gridCol w:w="1058"/>
      </w:tblGrid>
      <w:tr w:rsidR="006660AB" w14:paraId="419DDB62" w14:textId="77777777" w:rsidTr="00E354F0">
        <w:trPr>
          <w:trHeight w:val="454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0A5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E89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高层与超高层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E6C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商业综合体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C04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大型场馆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0E6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文化艺术与旅游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939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社会公共事业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EE7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居住类公建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D4AC" w14:textId="77777777" w:rsidR="006660AB" w:rsidRDefault="006660AB" w:rsidP="00E354F0">
            <w:pPr>
              <w:widowControl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工商业产业园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FF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改造更新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1D5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光伏建筑一体化</w:t>
            </w:r>
          </w:p>
        </w:tc>
      </w:tr>
      <w:tr w:rsidR="006660AB" w14:paraId="1636C6E3" w14:textId="77777777" w:rsidTr="00E354F0">
        <w:trPr>
          <w:trHeight w:val="454"/>
          <w:jc w:val="center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1D76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按面积</w:t>
            </w:r>
          </w:p>
          <w:p w14:paraId="7FD5100E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（元/</w:t>
            </w:r>
            <w:r>
              <w:rPr>
                <w:rFonts w:ascii="Segoe UI Symbol" w:eastAsia="Segoe UI Symbol" w:hAnsi="Segoe UI Symbol" w:cs="Segoe UI Symbol" w:hint="eastAsia"/>
                <w:bCs/>
                <w:color w:val="000000" w:themeColor="text1"/>
                <w:kern w:val="0"/>
                <w:szCs w:val="21"/>
              </w:rPr>
              <w:t>㎡</w:t>
            </w: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E14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FB6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17A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145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85A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4F8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A00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F9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49A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14:paraId="47CE507C" w14:textId="77777777" w:rsidTr="00E354F0">
        <w:trPr>
          <w:trHeight w:val="454"/>
          <w:jc w:val="center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AFAE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按造价（%）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8F6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89E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7BA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1D6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8AF4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A0D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F92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2AB5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492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14:paraId="2C96CC83" w14:textId="77777777" w:rsidTr="00E354F0">
        <w:trPr>
          <w:trHeight w:val="454"/>
          <w:jc w:val="center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6D6D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DA44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6395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0ECB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360C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3BF4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F86C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3FF1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24A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F6BF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</w:tbl>
    <w:p w14:paraId="3030903D" w14:textId="77777777" w:rsidR="006660AB" w:rsidRDefault="006660AB" w:rsidP="006660AB">
      <w:pPr>
        <w:pStyle w:val="a8"/>
        <w:numPr>
          <w:ilvl w:val="0"/>
          <w:numId w:val="12"/>
        </w:numPr>
        <w:spacing w:line="288" w:lineRule="auto"/>
        <w:ind w:firstLineChars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各阶段费用占比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79"/>
        <w:gridCol w:w="2053"/>
        <w:gridCol w:w="2119"/>
        <w:gridCol w:w="1984"/>
      </w:tblGrid>
      <w:tr w:rsidR="006660AB" w14:paraId="5DF7D6E5" w14:textId="77777777" w:rsidTr="00E354F0">
        <w:trPr>
          <w:trHeight w:val="397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50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方案与技术咨询（%）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F2B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初步设计（%）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0D4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施工图设计（%）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6E13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施工配合（%）</w:t>
            </w:r>
          </w:p>
        </w:tc>
      </w:tr>
      <w:tr w:rsidR="006660AB" w14:paraId="02595E1C" w14:textId="77777777" w:rsidTr="00E354F0">
        <w:trPr>
          <w:trHeight w:val="397"/>
          <w:jc w:val="center"/>
        </w:trPr>
        <w:tc>
          <w:tcPr>
            <w:tcW w:w="26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031C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FC9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</w:tbl>
    <w:p w14:paraId="397C0F52" w14:textId="77777777" w:rsidR="006660AB" w:rsidRDefault="006660AB" w:rsidP="006660AB">
      <w:pPr>
        <w:pStyle w:val="a8"/>
        <w:numPr>
          <w:ilvl w:val="0"/>
          <w:numId w:val="12"/>
        </w:numPr>
        <w:spacing w:line="288" w:lineRule="auto"/>
        <w:ind w:firstLineChars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合同类型内容</w:t>
      </w:r>
    </w:p>
    <w:p w14:paraId="67648AA4" w14:textId="77777777" w:rsidR="006660AB" w:rsidRDefault="006660AB" w:rsidP="006660AB">
      <w:pPr>
        <w:pStyle w:val="a8"/>
        <w:spacing w:line="288" w:lineRule="auto"/>
        <w:ind w:left="644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int="eastAsia"/>
          <w:sz w:val="24"/>
          <w:szCs w:val="24"/>
        </w:rPr>
        <w:t xml:space="preserve"> 幕墙设计与咨询合同占比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%</w:t>
      </w:r>
    </w:p>
    <w:p w14:paraId="17279BDC" w14:textId="77777777" w:rsidR="006660AB" w:rsidRDefault="006660AB" w:rsidP="006660AB">
      <w:pPr>
        <w:pStyle w:val="a8"/>
        <w:spacing w:line="288" w:lineRule="auto"/>
        <w:ind w:left="644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sym w:font="Wingdings" w:char="00A8"/>
      </w:r>
      <w:r>
        <w:rPr>
          <w:rFonts w:ascii="仿宋_GB2312" w:eastAsia="仿宋_GB2312" w:hint="eastAsia"/>
          <w:sz w:val="24"/>
          <w:szCs w:val="24"/>
        </w:rPr>
        <w:t xml:space="preserve"> 幕墙设计施工一体化占比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%</w:t>
      </w:r>
    </w:p>
    <w:p w14:paraId="6592F813" w14:textId="77777777" w:rsidR="006660AB" w:rsidRDefault="006660AB" w:rsidP="006660AB">
      <w:pPr>
        <w:pStyle w:val="a8"/>
        <w:numPr>
          <w:ilvl w:val="0"/>
          <w:numId w:val="12"/>
        </w:numPr>
        <w:spacing w:line="288" w:lineRule="auto"/>
        <w:ind w:firstLineChars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支付方式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59"/>
        <w:gridCol w:w="995"/>
        <w:gridCol w:w="1564"/>
        <w:gridCol w:w="1138"/>
        <w:gridCol w:w="1279"/>
        <w:gridCol w:w="1279"/>
        <w:gridCol w:w="1021"/>
      </w:tblGrid>
      <w:tr w:rsidR="006660AB" w14:paraId="353CE4E2" w14:textId="77777777" w:rsidTr="00E354F0">
        <w:trPr>
          <w:trHeight w:val="454"/>
          <w:jc w:val="center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0BC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A25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预付款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194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方案与技术咨询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B18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初步设计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935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施工图设计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177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施工配合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210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竣工</w:t>
            </w:r>
          </w:p>
        </w:tc>
      </w:tr>
      <w:tr w:rsidR="006660AB" w14:paraId="65A705A3" w14:textId="77777777" w:rsidTr="00E354F0">
        <w:trPr>
          <w:trHeight w:val="454"/>
          <w:jc w:val="center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5C2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复杂技术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948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EA9D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4307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5402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C34A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E3AB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14:paraId="0E51EF8B" w14:textId="77777777" w:rsidTr="00E354F0">
        <w:trPr>
          <w:trHeight w:val="454"/>
          <w:jc w:val="center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B58" w14:textId="77777777" w:rsidR="006660AB" w:rsidRDefault="006660AB" w:rsidP="00E354F0">
            <w:pPr>
              <w:widowControl/>
              <w:jc w:val="left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常规技术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85D8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985E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3361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D2FF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7AC6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440" w14:textId="77777777" w:rsidR="006660AB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</w:tbl>
    <w:p w14:paraId="785F575F" w14:textId="77777777" w:rsidR="006660AB" w:rsidRDefault="006660AB" w:rsidP="006660A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7CA7DA55" w14:textId="77777777" w:rsidR="006660AB" w:rsidRDefault="006660AB" w:rsidP="006660A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第四部分 园林绿化</w:t>
      </w:r>
    </w:p>
    <w:p w14:paraId="4E6FF4C6" w14:textId="77777777" w:rsidR="006660AB" w:rsidRDefault="006660AB" w:rsidP="006660AB">
      <w:pPr>
        <w:pStyle w:val="a8"/>
        <w:numPr>
          <w:ilvl w:val="0"/>
          <w:numId w:val="13"/>
        </w:numPr>
        <w:spacing w:line="360" w:lineRule="auto"/>
        <w:ind w:left="0" w:firstLineChars="0" w:firstLine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 xml:space="preserve">企业分类  </w:t>
      </w:r>
    </w:p>
    <w:p w14:paraId="380E408C" w14:textId="77777777" w:rsidR="006660AB" w:rsidRDefault="006660AB" w:rsidP="006660AB">
      <w:pPr>
        <w:pStyle w:val="a8"/>
        <w:spacing w:line="360" w:lineRule="auto"/>
        <w:ind w:firstLine="48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 xml:space="preserve">风景园林规划设计企业 </w:t>
      </w:r>
      <w:r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hint="eastAsia"/>
        </w:rPr>
        <w:sym w:font="Wingdings" w:char="00A8"/>
      </w: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 xml:space="preserve">综合设计院下属园林分院或部门 </w:t>
      </w:r>
      <w:r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hint="eastAsia"/>
        </w:rPr>
        <w:sym w:font="Wingdings" w:char="00A8"/>
      </w: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事务所</w:t>
      </w:r>
    </w:p>
    <w:p w14:paraId="15CF14ED" w14:textId="77777777" w:rsidR="006660AB" w:rsidRDefault="006660AB" w:rsidP="006660AB">
      <w:pPr>
        <w:pStyle w:val="a8"/>
        <w:numPr>
          <w:ilvl w:val="0"/>
          <w:numId w:val="13"/>
        </w:numPr>
        <w:spacing w:line="360" w:lineRule="auto"/>
        <w:ind w:left="0" w:firstLineChars="0" w:firstLine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合同类型分类</w:t>
      </w:r>
    </w:p>
    <w:p w14:paraId="44628850" w14:textId="77777777" w:rsidR="006660AB" w:rsidRPr="009B4BF9" w:rsidRDefault="006660AB" w:rsidP="006660AB">
      <w:pPr>
        <w:pStyle w:val="a8"/>
        <w:spacing w:line="360" w:lineRule="auto"/>
        <w:ind w:firstLine="480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int="eastAsia"/>
          <w:sz w:val="24"/>
          <w:szCs w:val="24"/>
        </w:rPr>
        <w:t>风景园林规划</w:t>
      </w:r>
      <w:r w:rsidRPr="009B4BF9">
        <w:rPr>
          <w:rFonts w:ascii="仿宋_GB2312" w:eastAsia="仿宋_GB2312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int="eastAsia"/>
          <w:sz w:val="24"/>
          <w:szCs w:val="24"/>
        </w:rPr>
        <w:t>风景园林设计</w:t>
      </w:r>
      <w:r w:rsidRPr="009B4BF9">
        <w:rPr>
          <w:rFonts w:ascii="仿宋_GB2312" w:eastAsia="仿宋_GB2312" w:hint="eastAsia"/>
          <w:sz w:val="24"/>
          <w:szCs w:val="24"/>
        </w:rPr>
        <w:t xml:space="preserve"> </w:t>
      </w:r>
      <w:r w:rsidRPr="009B4BF9">
        <w:rPr>
          <w:rFonts w:ascii="仿宋_GB2312" w:eastAsia="仿宋_GB2312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int="eastAsia"/>
          <w:sz w:val="24"/>
          <w:szCs w:val="24"/>
        </w:rPr>
        <w:t>景观（文化）建筑</w:t>
      </w:r>
    </w:p>
    <w:p w14:paraId="13143218" w14:textId="77777777" w:rsidR="006660AB" w:rsidRDefault="006660AB" w:rsidP="006660AB">
      <w:pPr>
        <w:pStyle w:val="a8"/>
        <w:spacing w:line="360" w:lineRule="auto"/>
        <w:ind w:firstLine="480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int="eastAsia"/>
          <w:sz w:val="24"/>
          <w:szCs w:val="24"/>
        </w:rPr>
        <w:t>其他：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</w:p>
    <w:p w14:paraId="08D26BB5" w14:textId="77777777" w:rsidR="006660AB" w:rsidRPr="0092066B" w:rsidRDefault="006660AB" w:rsidP="006660AB">
      <w:pPr>
        <w:pStyle w:val="a8"/>
        <w:numPr>
          <w:ilvl w:val="0"/>
          <w:numId w:val="13"/>
        </w:numPr>
        <w:spacing w:line="360" w:lineRule="auto"/>
        <w:ind w:left="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项目取费方式</w:t>
      </w:r>
    </w:p>
    <w:p w14:paraId="0B7ABFF2" w14:textId="77777777" w:rsidR="006660AB" w:rsidRDefault="006660AB" w:rsidP="006660AB">
      <w:pPr>
        <w:pStyle w:val="a8"/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 xml:space="preserve">按面积 </w:t>
      </w:r>
      <w:r>
        <w:rPr>
          <w:rFonts w:ascii="仿宋_GB2312" w:eastAsia="仿宋_GB2312" w:hAnsi="等线" w:cs="宋体"/>
          <w:bCs/>
          <w:color w:val="000000" w:themeColor="text1"/>
          <w:kern w:val="0"/>
          <w:szCs w:val="21"/>
        </w:rPr>
        <w:t xml:space="preserve">   </w:t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；</w:t>
      </w: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 xml:space="preserve">按造价； </w:t>
      </w:r>
      <w:r>
        <w:rPr>
          <w:rFonts w:hint="eastAsia"/>
        </w:rPr>
        <w:sym w:font="Wingdings" w:char="00A8"/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以工日定额方式计费</w:t>
      </w:r>
    </w:p>
    <w:p w14:paraId="7F225B6F" w14:textId="77777777" w:rsidR="006660AB" w:rsidRDefault="006660AB" w:rsidP="006660AB">
      <w:pPr>
        <w:pStyle w:val="a8"/>
        <w:spacing w:line="360" w:lineRule="auto"/>
        <w:ind w:firstLineChars="0" w:firstLine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  <w:t>4</w:t>
      </w: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、支付方式</w:t>
      </w:r>
    </w:p>
    <w:p w14:paraId="641ABE30" w14:textId="77777777" w:rsidR="006660AB" w:rsidRPr="00832760" w:rsidRDefault="006660AB" w:rsidP="006660AB">
      <w:pPr>
        <w:pStyle w:val="a8"/>
        <w:spacing w:line="360" w:lineRule="auto"/>
        <w:ind w:firstLineChars="300" w:firstLine="63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hint="eastAsia"/>
        </w:rPr>
        <w:sym w:font="Wingdings" w:char="00A8"/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一次性支付；</w:t>
      </w:r>
    </w:p>
    <w:p w14:paraId="70FF23DB" w14:textId="77777777" w:rsidR="006660AB" w:rsidRDefault="006660AB" w:rsidP="006660AB">
      <w:pPr>
        <w:pStyle w:val="a8"/>
        <w:spacing w:line="360" w:lineRule="auto"/>
        <w:ind w:firstLine="480"/>
        <w:rPr>
          <w:rFonts w:ascii="仿宋_GB2312" w:eastAsia="仿宋_GB2312" w:hAnsi="等线" w:cs="宋体"/>
          <w:bCs/>
          <w:color w:val="000000" w:themeColor="text1"/>
          <w:kern w:val="0"/>
          <w:szCs w:val="21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合同生效后预付款； 占</w:t>
      </w:r>
      <w:r w:rsidRPr="0092066B"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  <w:u w:val="single"/>
        </w:rPr>
        <w:t xml:space="preserve"> </w:t>
      </w:r>
      <w:r w:rsidRPr="0092066B">
        <w:rPr>
          <w:rFonts w:ascii="仿宋_GB2312" w:eastAsia="仿宋_GB2312" w:hAnsi="等线" w:cs="宋体"/>
          <w:bCs/>
          <w:color w:val="000000" w:themeColor="text1"/>
          <w:kern w:val="0"/>
          <w:szCs w:val="21"/>
          <w:u w:val="single"/>
        </w:rPr>
        <w:t xml:space="preserve">  </w:t>
      </w:r>
      <w:r>
        <w:rPr>
          <w:rFonts w:ascii="仿宋_GB2312" w:eastAsia="仿宋_GB2312" w:hAnsi="等线" w:cs="宋体"/>
          <w:bCs/>
          <w:color w:val="000000" w:themeColor="text1"/>
          <w:kern w:val="0"/>
          <w:szCs w:val="21"/>
          <w:u w:val="single"/>
        </w:rPr>
        <w:t xml:space="preserve">   </w:t>
      </w:r>
      <w:r>
        <w:rPr>
          <w:rFonts w:ascii="仿宋_GB2312" w:eastAsia="仿宋_GB2312" w:hAnsi="等线" w:cs="宋体"/>
          <w:bCs/>
          <w:color w:val="000000" w:themeColor="text1"/>
          <w:kern w:val="0"/>
          <w:szCs w:val="21"/>
        </w:rPr>
        <w:t>%</w:t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；</w:t>
      </w:r>
    </w:p>
    <w:p w14:paraId="070F8265" w14:textId="77777777" w:rsidR="006660AB" w:rsidRDefault="006660AB" w:rsidP="006660AB">
      <w:pPr>
        <w:pStyle w:val="a8"/>
        <w:spacing w:line="360" w:lineRule="auto"/>
        <w:ind w:firstLine="480"/>
        <w:rPr>
          <w:rFonts w:ascii="仿宋_GB2312" w:eastAsia="仿宋_GB2312" w:hAnsi="等线" w:cs="宋体"/>
          <w:bCs/>
          <w:color w:val="000000" w:themeColor="text1"/>
          <w:kern w:val="0"/>
          <w:szCs w:val="21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项目结束后、规划批复后的阶段款；占</w:t>
      </w:r>
      <w:r w:rsidRPr="0092066B"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  <w:u w:val="single"/>
        </w:rPr>
        <w:t xml:space="preserve"> </w:t>
      </w:r>
      <w:r w:rsidRPr="0092066B">
        <w:rPr>
          <w:rFonts w:ascii="仿宋_GB2312" w:eastAsia="仿宋_GB2312" w:hAnsi="等线" w:cs="宋体"/>
          <w:bCs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="仿宋_GB2312" w:eastAsia="仿宋_GB2312" w:hAnsi="等线" w:cs="宋体"/>
          <w:bCs/>
          <w:color w:val="000000" w:themeColor="text1"/>
          <w:kern w:val="0"/>
          <w:szCs w:val="21"/>
          <w:u w:val="single"/>
        </w:rPr>
        <w:t xml:space="preserve">    </w:t>
      </w:r>
      <w:r w:rsidRPr="0092066B">
        <w:rPr>
          <w:rFonts w:ascii="仿宋_GB2312" w:eastAsia="仿宋_GB2312" w:hAnsi="等线" w:cs="宋体"/>
          <w:bCs/>
          <w:color w:val="000000" w:themeColor="text1"/>
          <w:kern w:val="0"/>
          <w:szCs w:val="21"/>
          <w:u w:val="single"/>
        </w:rPr>
        <w:t xml:space="preserve">  </w:t>
      </w:r>
      <w:r>
        <w:rPr>
          <w:rFonts w:ascii="仿宋_GB2312" w:eastAsia="仿宋_GB2312" w:hAnsi="等线" w:cs="宋体"/>
          <w:bCs/>
          <w:color w:val="000000" w:themeColor="text1"/>
          <w:kern w:val="0"/>
          <w:szCs w:val="21"/>
        </w:rPr>
        <w:t>%</w:t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；</w:t>
      </w:r>
    </w:p>
    <w:p w14:paraId="790A1DA7" w14:textId="77777777" w:rsidR="006660AB" w:rsidRPr="00DB2810" w:rsidRDefault="006660AB" w:rsidP="006660AB">
      <w:pPr>
        <w:pStyle w:val="a8"/>
        <w:spacing w:line="360" w:lineRule="auto"/>
        <w:ind w:firstLine="48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sz w:val="24"/>
          <w:szCs w:val="24"/>
        </w:rPr>
        <w:sym w:font="Wingdings" w:char="00A8"/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项目质量考评后或竣工结算后，尾款。占</w:t>
      </w:r>
      <w:r w:rsidRPr="0092066B"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="仿宋_GB2312" w:eastAsia="仿宋_GB2312" w:hAnsi="等线" w:cs="宋体"/>
          <w:bCs/>
          <w:color w:val="000000" w:themeColor="text1"/>
          <w:kern w:val="0"/>
          <w:szCs w:val="21"/>
          <w:u w:val="single"/>
        </w:rPr>
        <w:t xml:space="preserve">    </w:t>
      </w:r>
      <w:r w:rsidRPr="0092066B">
        <w:rPr>
          <w:rFonts w:ascii="仿宋_GB2312" w:eastAsia="仿宋_GB2312" w:hAnsi="等线" w:cs="宋体"/>
          <w:bCs/>
          <w:color w:val="000000" w:themeColor="text1"/>
          <w:kern w:val="0"/>
          <w:szCs w:val="21"/>
          <w:u w:val="single"/>
        </w:rPr>
        <w:t xml:space="preserve">   </w:t>
      </w:r>
      <w:r>
        <w:rPr>
          <w:rFonts w:ascii="仿宋_GB2312" w:eastAsia="仿宋_GB2312" w:hAnsi="等线" w:cs="宋体"/>
          <w:bCs/>
          <w:color w:val="000000" w:themeColor="text1"/>
          <w:kern w:val="0"/>
          <w:szCs w:val="21"/>
        </w:rPr>
        <w:t>%</w:t>
      </w:r>
      <w:r>
        <w:rPr>
          <w:rFonts w:ascii="仿宋_GB2312" w:eastAsia="仿宋_GB2312" w:hAnsi="等线" w:cs="宋体" w:hint="eastAsia"/>
          <w:bCs/>
          <w:color w:val="000000" w:themeColor="text1"/>
          <w:kern w:val="0"/>
          <w:szCs w:val="21"/>
        </w:rPr>
        <w:t>；</w:t>
      </w:r>
    </w:p>
    <w:p w14:paraId="14207C04" w14:textId="77777777" w:rsidR="006660AB" w:rsidRDefault="006660AB" w:rsidP="006660AB">
      <w:pPr>
        <w:pStyle w:val="a8"/>
        <w:spacing w:line="360" w:lineRule="auto"/>
        <w:ind w:firstLineChars="0" w:firstLine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  <w:t>5</w:t>
      </w:r>
      <w:r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、企业认为合理的阶段收费比例</w:t>
      </w:r>
    </w:p>
    <w:p w14:paraId="3D42721B" w14:textId="77777777" w:rsidR="006660AB" w:rsidRDefault="006660AB" w:rsidP="006660AB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方案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</w:rPr>
        <w:t>%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扩初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%</w:t>
      </w:r>
      <w:r>
        <w:rPr>
          <w:rFonts w:ascii="仿宋_GB2312" w:eastAsia="仿宋_GB2312" w:hint="eastAsia"/>
          <w:sz w:val="24"/>
        </w:rPr>
        <w:tab/>
        <w:t xml:space="preserve">  施工图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%  后期服务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%  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总体协调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%</w:t>
      </w:r>
    </w:p>
    <w:p w14:paraId="392048AE" w14:textId="77777777" w:rsidR="006660AB" w:rsidRDefault="006660AB" w:rsidP="006660A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26911101" w14:textId="77777777" w:rsidR="006660AB" w:rsidRDefault="006660AB" w:rsidP="006660A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第五部分 交通市政工程</w:t>
      </w:r>
    </w:p>
    <w:p w14:paraId="26462C61" w14:textId="77777777" w:rsidR="006660AB" w:rsidRPr="00214890" w:rsidRDefault="006660AB" w:rsidP="006660AB">
      <w:pPr>
        <w:widowControl/>
        <w:jc w:val="left"/>
        <w:rPr>
          <w:rFonts w:ascii="楷体_GB2312" w:eastAsia="楷体_GB2312" w:hAnsiTheme="minorEastAsia" w:cs="宋体"/>
          <w:kern w:val="0"/>
          <w:szCs w:val="21"/>
        </w:rPr>
      </w:pPr>
      <w:r w:rsidRPr="00214890">
        <w:rPr>
          <w:rFonts w:ascii="楷体_GB2312" w:eastAsia="楷体_GB2312" w:hAnsiTheme="minorEastAsia" w:cs="宋体" w:hint="eastAsia"/>
          <w:kern w:val="0"/>
          <w:szCs w:val="21"/>
        </w:rPr>
        <w:t>说明：本次交通市政工程包括：公路工程中的道路工程、桥梁工程、隧道工程、交安及附属工程、公路景观绿化、公路环保、公路建筑工程；市政工程中的道路与交通附属工程、桥梁工程、隧道工程、给水工程、排水工程、燃气热力工程、园林绿化、轨道交通工程、环境工程。</w:t>
      </w:r>
    </w:p>
    <w:p w14:paraId="6D2156FC" w14:textId="77777777" w:rsidR="006660AB" w:rsidRDefault="006660AB" w:rsidP="006660AB">
      <w:pPr>
        <w:widowControl/>
        <w:jc w:val="left"/>
        <w:rPr>
          <w:rFonts w:ascii="仿宋_GB2312" w:eastAsia="仿宋_GB2312" w:hAnsiTheme="minorEastAsia" w:cs="宋体"/>
          <w:i/>
          <w:kern w:val="0"/>
          <w:sz w:val="24"/>
        </w:rPr>
      </w:pPr>
    </w:p>
    <w:p w14:paraId="3312E1E8" w14:textId="77777777" w:rsidR="006660AB" w:rsidRDefault="006660AB" w:rsidP="006660AB">
      <w:pPr>
        <w:widowControl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1、贵单位从事市政设计业务范围有（可多选）：</w:t>
      </w:r>
    </w:p>
    <w:p w14:paraId="76714B88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□道路与交通附属工程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□桥梁工程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□隧道工程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□给水工程</w:t>
      </w:r>
    </w:p>
    <w:p w14:paraId="736BA0D5" w14:textId="77777777" w:rsidR="006660AB" w:rsidRDefault="006660AB" w:rsidP="006660AB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□排水工程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□燃气热力工程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□园林绿化工程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□轨道交通工程</w:t>
      </w:r>
    </w:p>
    <w:p w14:paraId="0305F21C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。</w:t>
      </w:r>
    </w:p>
    <w:p w14:paraId="1625D0D9" w14:textId="77777777" w:rsidR="006660AB" w:rsidRDefault="006660AB" w:rsidP="006660AB">
      <w:pPr>
        <w:widowControl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2、贵单位从事公路工程设计业务范围有（可多选）：</w:t>
      </w:r>
    </w:p>
    <w:p w14:paraId="43C9E2E9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□道路工程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□桥梁工程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□隧道工程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□交通及附属工程</w:t>
      </w:r>
    </w:p>
    <w:p w14:paraId="3312D977" w14:textId="77777777" w:rsidR="006660AB" w:rsidRDefault="006660AB" w:rsidP="006660AB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□景观绿化工程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□环保工程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□交通建筑工程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752D7561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3、贵单位从事市政及公路工程设计收费主要依据（可多选）：</w:t>
      </w:r>
    </w:p>
    <w:p w14:paraId="6BFD118E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□根据公司人工时成本核算</w:t>
      </w:r>
    </w:p>
    <w:p w14:paraId="66977696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《                     》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收费标准参照执行，采用投资费率方式，并按系数提升（或折减）。</w:t>
      </w:r>
    </w:p>
    <w:p w14:paraId="5BAD3806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1F4B2EB9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4、贵单位认为市政及公路工程设计收费基准价宜按照（可多选）：</w:t>
      </w:r>
    </w:p>
    <w:p w14:paraId="224C424E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□设计收费作为基准价，按费率或分档内插计费。</w:t>
      </w:r>
    </w:p>
    <w:p w14:paraId="62986EAB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□工程建安费作为基准价，按费率或分档内插计费。</w:t>
      </w:r>
    </w:p>
    <w:p w14:paraId="0CDA8924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□工程费（建安费+设备与工器具购置费+联合试运转费）作为基准价，按费率或分档内插计费。</w:t>
      </w:r>
    </w:p>
    <w:p w14:paraId="36CBD696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□按工程复杂程度、工程量大小，综合分级分档计费。</w:t>
      </w:r>
    </w:p>
    <w:p w14:paraId="44F40E49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61D4DF88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5、贵单位的设计咨询工时费用取多少（人天，每天按8小时）为宜：</w:t>
      </w:r>
    </w:p>
    <w:p w14:paraId="3E905C84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（1）中国科学院、工程院院士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433A1450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（2）全国勘察设计大师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元/天。</w:t>
      </w:r>
    </w:p>
    <w:p w14:paraId="262A0B2B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（3）享受国务院津贴专家（地方勘察设计大师）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元/天。</w:t>
      </w:r>
    </w:p>
    <w:p w14:paraId="35FB3CC0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（4）教授级或正高级工程师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02565A36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（5）副高级工程师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45CF6F88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（6）注册工程师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41F68ACD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（7）中级工程师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2A37B583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lastRenderedPageBreak/>
        <w:t>（8）其他工程技术人员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363B30AB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/>
          <w:color w:val="333333"/>
          <w:kern w:val="0"/>
          <w:sz w:val="24"/>
        </w:rPr>
        <w:t>6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、贵单位从事市政及公路工程设计阶段工作情况：</w:t>
      </w:r>
    </w:p>
    <w:p w14:paraId="17C6CDF1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（1）市政设计各阶段工作量：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58"/>
        <w:gridCol w:w="1988"/>
        <w:gridCol w:w="2294"/>
        <w:gridCol w:w="2295"/>
      </w:tblGrid>
      <w:tr w:rsidR="006660AB" w14:paraId="401CD192" w14:textId="77777777" w:rsidTr="00E354F0">
        <w:trPr>
          <w:trHeight w:val="340"/>
        </w:trPr>
        <w:tc>
          <w:tcPr>
            <w:tcW w:w="1278" w:type="pct"/>
            <w:vMerge w:val="restart"/>
            <w:vAlign w:val="center"/>
          </w:tcPr>
          <w:p w14:paraId="40D7446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3722" w:type="pct"/>
            <w:gridSpan w:val="3"/>
            <w:vAlign w:val="center"/>
          </w:tcPr>
          <w:p w14:paraId="1D6829E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设计阶段</w:t>
            </w:r>
          </w:p>
        </w:tc>
      </w:tr>
      <w:tr w:rsidR="006660AB" w14:paraId="4059BFBF" w14:textId="77777777" w:rsidTr="00E354F0">
        <w:trPr>
          <w:trHeight w:val="340"/>
        </w:trPr>
        <w:tc>
          <w:tcPr>
            <w:tcW w:w="1278" w:type="pct"/>
            <w:vMerge/>
            <w:vAlign w:val="center"/>
          </w:tcPr>
          <w:p w14:paraId="2CA0A68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2A2176B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方案设计（%）</w:t>
            </w:r>
          </w:p>
        </w:tc>
        <w:tc>
          <w:tcPr>
            <w:tcW w:w="1298" w:type="pct"/>
            <w:vAlign w:val="center"/>
          </w:tcPr>
          <w:p w14:paraId="60D5078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初步设计（%）</w:t>
            </w:r>
          </w:p>
        </w:tc>
        <w:tc>
          <w:tcPr>
            <w:tcW w:w="1298" w:type="pct"/>
            <w:vAlign w:val="center"/>
          </w:tcPr>
          <w:p w14:paraId="678DA75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施工图设计（%）</w:t>
            </w:r>
          </w:p>
        </w:tc>
      </w:tr>
      <w:tr w:rsidR="006660AB" w14:paraId="0F3A44BA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4E1DE7F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道路工程</w:t>
            </w:r>
          </w:p>
        </w:tc>
        <w:tc>
          <w:tcPr>
            <w:tcW w:w="1125" w:type="pct"/>
            <w:vAlign w:val="center"/>
          </w:tcPr>
          <w:p w14:paraId="6C59BA7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4952393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726B08B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1AAAE2AF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496B4AF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桥梁工程</w:t>
            </w:r>
          </w:p>
        </w:tc>
        <w:tc>
          <w:tcPr>
            <w:tcW w:w="1125" w:type="pct"/>
            <w:vAlign w:val="center"/>
          </w:tcPr>
          <w:p w14:paraId="3426E24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52C4B39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5F2B496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4D8AE43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28C7224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隧道工程</w:t>
            </w:r>
          </w:p>
        </w:tc>
        <w:tc>
          <w:tcPr>
            <w:tcW w:w="1125" w:type="pct"/>
            <w:vAlign w:val="center"/>
          </w:tcPr>
          <w:p w14:paraId="7A79C07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2BD8D56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387F407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18766E9A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07A1E71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公共交通工程</w:t>
            </w:r>
          </w:p>
        </w:tc>
        <w:tc>
          <w:tcPr>
            <w:tcW w:w="1125" w:type="pct"/>
            <w:vAlign w:val="center"/>
          </w:tcPr>
          <w:p w14:paraId="692AC09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282AF78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1368043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20C170BA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127DBB6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城市轨道交通工程</w:t>
            </w:r>
          </w:p>
        </w:tc>
        <w:tc>
          <w:tcPr>
            <w:tcW w:w="1125" w:type="pct"/>
            <w:vAlign w:val="center"/>
          </w:tcPr>
          <w:p w14:paraId="7C8B0D6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7D8DD79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4595D96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150124CB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380E472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给排水环境工程</w:t>
            </w:r>
          </w:p>
        </w:tc>
        <w:tc>
          <w:tcPr>
            <w:tcW w:w="1125" w:type="pct"/>
            <w:vAlign w:val="center"/>
          </w:tcPr>
          <w:p w14:paraId="16CD0DE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539BCD4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1B1F25F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FA11FD6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67ED36F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燃气热力工程</w:t>
            </w:r>
          </w:p>
        </w:tc>
        <w:tc>
          <w:tcPr>
            <w:tcW w:w="1125" w:type="pct"/>
            <w:vAlign w:val="center"/>
          </w:tcPr>
          <w:p w14:paraId="12629CE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6C2A882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36B66DD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2447A518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334F0DD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园林绿化工程</w:t>
            </w:r>
          </w:p>
        </w:tc>
        <w:tc>
          <w:tcPr>
            <w:tcW w:w="1125" w:type="pct"/>
            <w:vAlign w:val="center"/>
          </w:tcPr>
          <w:p w14:paraId="7AD2B45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005C5EA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72A7A3E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</w:tbl>
    <w:p w14:paraId="6B955937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（2）公路工程设计各阶段工作量：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58"/>
        <w:gridCol w:w="1988"/>
        <w:gridCol w:w="2294"/>
        <w:gridCol w:w="2295"/>
      </w:tblGrid>
      <w:tr w:rsidR="006660AB" w14:paraId="2199A96A" w14:textId="77777777" w:rsidTr="00E354F0">
        <w:trPr>
          <w:trHeight w:val="340"/>
        </w:trPr>
        <w:tc>
          <w:tcPr>
            <w:tcW w:w="1278" w:type="pct"/>
            <w:vMerge w:val="restart"/>
            <w:vAlign w:val="center"/>
          </w:tcPr>
          <w:p w14:paraId="5B8C887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3722" w:type="pct"/>
            <w:gridSpan w:val="3"/>
            <w:vAlign w:val="center"/>
          </w:tcPr>
          <w:p w14:paraId="395C363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设计阶段</w:t>
            </w:r>
          </w:p>
        </w:tc>
      </w:tr>
      <w:tr w:rsidR="006660AB" w14:paraId="6EA22941" w14:textId="77777777" w:rsidTr="00E354F0">
        <w:trPr>
          <w:trHeight w:val="340"/>
        </w:trPr>
        <w:tc>
          <w:tcPr>
            <w:tcW w:w="1278" w:type="pct"/>
            <w:vMerge/>
            <w:vAlign w:val="center"/>
          </w:tcPr>
          <w:p w14:paraId="1F05068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1ED8134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方案设计（%）</w:t>
            </w:r>
          </w:p>
        </w:tc>
        <w:tc>
          <w:tcPr>
            <w:tcW w:w="1298" w:type="pct"/>
            <w:vAlign w:val="center"/>
          </w:tcPr>
          <w:p w14:paraId="62695BE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初步设计（%）</w:t>
            </w:r>
          </w:p>
        </w:tc>
        <w:tc>
          <w:tcPr>
            <w:tcW w:w="1298" w:type="pct"/>
            <w:vAlign w:val="center"/>
          </w:tcPr>
          <w:p w14:paraId="7EF741B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施工图设计（%）</w:t>
            </w:r>
          </w:p>
        </w:tc>
      </w:tr>
      <w:tr w:rsidR="006660AB" w14:paraId="068CAA83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5E159FF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道路工程</w:t>
            </w:r>
          </w:p>
        </w:tc>
        <w:tc>
          <w:tcPr>
            <w:tcW w:w="1125" w:type="pct"/>
            <w:vAlign w:val="center"/>
          </w:tcPr>
          <w:p w14:paraId="7EA6C29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5E83D7F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030233D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5C92B50C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5D76156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桥梁涵洞工程</w:t>
            </w:r>
          </w:p>
        </w:tc>
        <w:tc>
          <w:tcPr>
            <w:tcW w:w="1125" w:type="pct"/>
            <w:vAlign w:val="center"/>
          </w:tcPr>
          <w:p w14:paraId="162092B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7AA838E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229C2DB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611FEF15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033878F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隧道工程</w:t>
            </w:r>
          </w:p>
        </w:tc>
        <w:tc>
          <w:tcPr>
            <w:tcW w:w="1125" w:type="pct"/>
            <w:vAlign w:val="center"/>
          </w:tcPr>
          <w:p w14:paraId="2885228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168B430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77966EA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416273E9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2123E08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交安及附属工程</w:t>
            </w:r>
          </w:p>
        </w:tc>
        <w:tc>
          <w:tcPr>
            <w:tcW w:w="1125" w:type="pct"/>
            <w:vAlign w:val="center"/>
          </w:tcPr>
          <w:p w14:paraId="786A7EF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2895288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7D40FE2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6BC71695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79057A6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景观绿化工程</w:t>
            </w:r>
          </w:p>
        </w:tc>
        <w:tc>
          <w:tcPr>
            <w:tcW w:w="1125" w:type="pct"/>
            <w:vAlign w:val="center"/>
          </w:tcPr>
          <w:p w14:paraId="6235833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39F74E5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5F84268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6E564DAC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4FBA308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环保工程</w:t>
            </w:r>
          </w:p>
        </w:tc>
        <w:tc>
          <w:tcPr>
            <w:tcW w:w="1125" w:type="pct"/>
            <w:vAlign w:val="center"/>
          </w:tcPr>
          <w:p w14:paraId="34E4F2E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4E4665E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7DC0F3C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38BB8003" w14:textId="77777777" w:rsidTr="00E354F0">
        <w:trPr>
          <w:trHeight w:val="340"/>
        </w:trPr>
        <w:tc>
          <w:tcPr>
            <w:tcW w:w="1278" w:type="pct"/>
            <w:vAlign w:val="center"/>
          </w:tcPr>
          <w:p w14:paraId="7FEEBAE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交通建筑工程</w:t>
            </w:r>
          </w:p>
        </w:tc>
        <w:tc>
          <w:tcPr>
            <w:tcW w:w="1125" w:type="pct"/>
            <w:vAlign w:val="center"/>
          </w:tcPr>
          <w:p w14:paraId="04849CF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6E86650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98" w:type="pct"/>
            <w:vAlign w:val="center"/>
          </w:tcPr>
          <w:p w14:paraId="34DDB6D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</w:tbl>
    <w:p w14:paraId="0C2AD83F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Cs w:val="21"/>
        </w:rPr>
      </w:pPr>
    </w:p>
    <w:p w14:paraId="62B6A49A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/>
          <w:color w:val="333333"/>
          <w:kern w:val="0"/>
          <w:sz w:val="24"/>
        </w:rPr>
        <w:t>7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、贵单位的设计取费计费情况：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2"/>
        <w:gridCol w:w="1186"/>
        <w:gridCol w:w="1102"/>
        <w:gridCol w:w="993"/>
        <w:gridCol w:w="1984"/>
        <w:gridCol w:w="1134"/>
        <w:gridCol w:w="901"/>
      </w:tblGrid>
      <w:tr w:rsidR="006660AB" w14:paraId="69EF6E51" w14:textId="77777777" w:rsidTr="00E354F0">
        <w:trPr>
          <w:trHeight w:val="340"/>
        </w:trPr>
        <w:tc>
          <w:tcPr>
            <w:tcW w:w="1222" w:type="dxa"/>
            <w:vMerge w:val="restart"/>
            <w:vAlign w:val="center"/>
          </w:tcPr>
          <w:p w14:paraId="13D59F3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186" w:type="dxa"/>
            <w:vMerge w:val="restart"/>
            <w:vAlign w:val="center"/>
          </w:tcPr>
          <w:p w14:paraId="054A7AD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工程概算的费率（%）</w:t>
            </w:r>
          </w:p>
        </w:tc>
        <w:tc>
          <w:tcPr>
            <w:tcW w:w="1102" w:type="dxa"/>
            <w:vMerge w:val="restart"/>
            <w:vAlign w:val="center"/>
          </w:tcPr>
          <w:p w14:paraId="155867B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建安费的费率（%）</w:t>
            </w:r>
          </w:p>
        </w:tc>
        <w:tc>
          <w:tcPr>
            <w:tcW w:w="993" w:type="dxa"/>
            <w:vMerge w:val="restart"/>
            <w:vAlign w:val="center"/>
          </w:tcPr>
          <w:p w14:paraId="7B8FEC3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工程费的费率（%）</w:t>
            </w:r>
          </w:p>
        </w:tc>
        <w:tc>
          <w:tcPr>
            <w:tcW w:w="4019" w:type="dxa"/>
            <w:gridSpan w:val="3"/>
          </w:tcPr>
          <w:p w14:paraId="5B65C2C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其他计费方式</w:t>
            </w:r>
          </w:p>
        </w:tc>
      </w:tr>
      <w:tr w:rsidR="006660AB" w14:paraId="219F9594" w14:textId="77777777" w:rsidTr="00E354F0">
        <w:trPr>
          <w:trHeight w:val="340"/>
        </w:trPr>
        <w:tc>
          <w:tcPr>
            <w:tcW w:w="1222" w:type="dxa"/>
            <w:vMerge/>
            <w:vAlign w:val="center"/>
          </w:tcPr>
          <w:p w14:paraId="2168019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14:paraId="2E1150A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14:paraId="6950C26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A3DF2A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92F4B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计费基数/单位</w:t>
            </w:r>
          </w:p>
        </w:tc>
        <w:tc>
          <w:tcPr>
            <w:tcW w:w="1134" w:type="dxa"/>
          </w:tcPr>
          <w:p w14:paraId="41C2061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基本费用</w:t>
            </w:r>
          </w:p>
          <w:p w14:paraId="4B70676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901" w:type="dxa"/>
            <w:vAlign w:val="center"/>
          </w:tcPr>
          <w:p w14:paraId="323B224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费率（%）</w:t>
            </w:r>
          </w:p>
        </w:tc>
      </w:tr>
      <w:tr w:rsidR="006660AB" w14:paraId="5090E041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023A0BB0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道路工程</w:t>
            </w:r>
          </w:p>
        </w:tc>
        <w:tc>
          <w:tcPr>
            <w:tcW w:w="1186" w:type="dxa"/>
            <w:vAlign w:val="center"/>
          </w:tcPr>
          <w:p w14:paraId="07DF05E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1F233C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B9475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5F3322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DD709C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D9FA52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240C9CB1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60F7F1D5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桥梁涵洞工程</w:t>
            </w:r>
          </w:p>
        </w:tc>
        <w:tc>
          <w:tcPr>
            <w:tcW w:w="1186" w:type="dxa"/>
            <w:vAlign w:val="center"/>
          </w:tcPr>
          <w:p w14:paraId="2305588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F21752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19831A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B5E7B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B87A16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D4826F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5A77CA9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12E3F18B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隧道工程</w:t>
            </w:r>
          </w:p>
        </w:tc>
        <w:tc>
          <w:tcPr>
            <w:tcW w:w="1186" w:type="dxa"/>
            <w:vAlign w:val="center"/>
          </w:tcPr>
          <w:p w14:paraId="4DB620A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F0FD1F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F6605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DA0C1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20EDA8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EE300E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70C76178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05661CD7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公共交通工程</w:t>
            </w:r>
          </w:p>
        </w:tc>
        <w:tc>
          <w:tcPr>
            <w:tcW w:w="1186" w:type="dxa"/>
            <w:vAlign w:val="center"/>
          </w:tcPr>
          <w:p w14:paraId="396D157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8DE046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5C7CE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3153D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269F40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5C2E49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7EB6CEB8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2BF32DC8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城市轨道交通工程</w:t>
            </w:r>
          </w:p>
        </w:tc>
        <w:tc>
          <w:tcPr>
            <w:tcW w:w="1186" w:type="dxa"/>
            <w:vAlign w:val="center"/>
          </w:tcPr>
          <w:p w14:paraId="2B302EC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27FF31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9EA9C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EE4161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F2FCE7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6811675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67EE9075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46255FAE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给水排水</w:t>
            </w: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lastRenderedPageBreak/>
              <w:t>环境工程</w:t>
            </w:r>
          </w:p>
        </w:tc>
        <w:tc>
          <w:tcPr>
            <w:tcW w:w="1186" w:type="dxa"/>
            <w:vAlign w:val="center"/>
          </w:tcPr>
          <w:p w14:paraId="22D4735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B59EEB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27534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B25CC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C9E088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5BABCE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7394F119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4628D9D5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lastRenderedPageBreak/>
              <w:t>燃气热力工程</w:t>
            </w:r>
          </w:p>
        </w:tc>
        <w:tc>
          <w:tcPr>
            <w:tcW w:w="1186" w:type="dxa"/>
            <w:vAlign w:val="center"/>
          </w:tcPr>
          <w:p w14:paraId="2839877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20F885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EE922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6AAC0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E556C2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E23843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4BF75FE6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33F23D3A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景观绿化工程</w:t>
            </w:r>
          </w:p>
        </w:tc>
        <w:tc>
          <w:tcPr>
            <w:tcW w:w="1186" w:type="dxa"/>
            <w:vAlign w:val="center"/>
          </w:tcPr>
          <w:p w14:paraId="6F23985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397F2E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4E9C3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CB3C4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8D42AE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E7F128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53F3FAAB" w14:textId="77777777" w:rsidTr="00E354F0">
        <w:trPr>
          <w:trHeight w:val="340"/>
        </w:trPr>
        <w:tc>
          <w:tcPr>
            <w:tcW w:w="1222" w:type="dxa"/>
            <w:vAlign w:val="center"/>
          </w:tcPr>
          <w:p w14:paraId="6C26C8A1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186" w:type="dxa"/>
            <w:vAlign w:val="center"/>
          </w:tcPr>
          <w:p w14:paraId="26EBACA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A4BF06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E52F99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3EAD1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F840A6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78FD53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</w:tbl>
    <w:p w14:paraId="51E461D7" w14:textId="77777777" w:rsidR="006660AB" w:rsidRDefault="006660AB" w:rsidP="006660AB">
      <w:pPr>
        <w:rPr>
          <w:rFonts w:ascii="楷体_GB2312" w:eastAsia="楷体_GB2312" w:hAnsiTheme="minorEastAsia" w:cs="Helvetica"/>
          <w:i/>
          <w:color w:val="333333"/>
          <w:kern w:val="0"/>
          <w:szCs w:val="21"/>
        </w:rPr>
      </w:pPr>
      <w:r w:rsidRPr="00214890">
        <w:rPr>
          <w:rFonts w:ascii="楷体_GB2312" w:eastAsia="楷体_GB2312" w:hAnsiTheme="minorEastAsia" w:cs="Helvetica" w:hint="eastAsia"/>
          <w:i/>
          <w:color w:val="333333"/>
          <w:kern w:val="0"/>
          <w:szCs w:val="21"/>
        </w:rPr>
        <w:t>（以上填表时：按贵单位承揽项目一般平均情况填写；对于未涉及的填写项，可以填写建议值：并用[]标志；工程费为建筑安装工程费、设备与工器具购置费和联合试运转费之和）</w:t>
      </w:r>
    </w:p>
    <w:p w14:paraId="418A4847" w14:textId="77777777" w:rsidR="006660AB" w:rsidRPr="00A71A38" w:rsidRDefault="006660AB" w:rsidP="006660AB">
      <w:pPr>
        <w:rPr>
          <w:rFonts w:ascii="楷体_GB2312" w:eastAsia="楷体_GB2312" w:hAnsiTheme="minorEastAsia" w:cs="Helvetica"/>
          <w:i/>
          <w:color w:val="333333"/>
          <w:kern w:val="0"/>
          <w:szCs w:val="21"/>
        </w:rPr>
      </w:pPr>
    </w:p>
    <w:p w14:paraId="71039718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/>
          <w:color w:val="333333"/>
          <w:kern w:val="0"/>
          <w:sz w:val="24"/>
        </w:rPr>
        <w:t>8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、贵单位近三年设计收费情况：</w:t>
      </w:r>
    </w:p>
    <w:p w14:paraId="31C8629D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（1）2019年的工程设计营业收入为：</w:t>
      </w:r>
    </w:p>
    <w:p w14:paraId="6F7BF447" w14:textId="77777777" w:rsidR="006660AB" w:rsidRDefault="006660AB" w:rsidP="006660AB">
      <w:pPr>
        <w:spacing w:line="400" w:lineRule="exact"/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□&lt;5000万元     □5000万-2亿元    □2亿-5亿元   □5亿-10亿元  □&gt;10亿元</w:t>
      </w:r>
    </w:p>
    <w:p w14:paraId="0157406F" w14:textId="77777777" w:rsidR="006660AB" w:rsidRDefault="006660AB" w:rsidP="006660AB">
      <w:pPr>
        <w:spacing w:line="400" w:lineRule="exact"/>
        <w:ind w:firstLineChars="100" w:firstLine="24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2019年贵单位直接从事市政及公路工程设计咨询的人数为：人（设计咨询、成果编制、校审、审定等直接技术人员）。</w:t>
      </w:r>
    </w:p>
    <w:p w14:paraId="0B4F8086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（2）2020年的工程设计营业收入为：</w:t>
      </w:r>
    </w:p>
    <w:p w14:paraId="04024FE1" w14:textId="77777777" w:rsidR="006660AB" w:rsidRDefault="006660AB" w:rsidP="006660AB">
      <w:pPr>
        <w:spacing w:line="400" w:lineRule="exact"/>
        <w:ind w:leftChars="100" w:left="450" w:hangingChars="100" w:hanging="24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□&lt;5000万元     □5000万-2亿元    □2亿-5亿元   □5亿-10亿元  □&gt;10亿元 2020年贵单位直接从事市政及公路工程设计咨询的人数为：人（设计咨询、成果编制、校审、审定等直接技术人员）。</w:t>
      </w:r>
    </w:p>
    <w:p w14:paraId="67BF1662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（3）2021年的工程设计营业收入为：</w:t>
      </w:r>
    </w:p>
    <w:p w14:paraId="28CA932B" w14:textId="77777777" w:rsidR="006660AB" w:rsidRDefault="006660AB" w:rsidP="006660AB">
      <w:pPr>
        <w:spacing w:line="400" w:lineRule="exact"/>
        <w:ind w:leftChars="100" w:left="450" w:hangingChars="100" w:hanging="24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□&lt;5000万元     □5000万-2亿元    □2亿-5亿元   □5亿-10亿元  □&gt;10亿元2021年贵单位直接从事市政及公路工程设计咨询的人数为：人（设计咨询、成果编制、校审、审定等直接技术人员）。</w:t>
      </w:r>
    </w:p>
    <w:p w14:paraId="7E7CA771" w14:textId="77777777" w:rsidR="006660AB" w:rsidRDefault="006660AB" w:rsidP="006660AB">
      <w:pPr>
        <w:spacing w:line="400" w:lineRule="exact"/>
        <w:ind w:leftChars="100" w:left="450" w:hangingChars="100" w:hanging="240"/>
        <w:rPr>
          <w:rFonts w:ascii="仿宋_GB2312" w:eastAsia="仿宋_GB2312" w:hAnsiTheme="minorEastAsia" w:cs="Helvetica"/>
          <w:color w:val="333333"/>
          <w:kern w:val="0"/>
          <w:sz w:val="24"/>
        </w:rPr>
      </w:pPr>
    </w:p>
    <w:p w14:paraId="0F309D8E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/>
          <w:color w:val="333333"/>
          <w:kern w:val="0"/>
          <w:sz w:val="24"/>
        </w:rPr>
        <w:t>9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、贵单位除提供基本设计任务外，还提供了哪些其他服务，是否另行收取费用：</w:t>
      </w:r>
    </w:p>
    <w:p w14:paraId="5718FBAB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其他设计服务：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11"/>
        <w:gridCol w:w="2203"/>
        <w:gridCol w:w="2205"/>
        <w:gridCol w:w="2216"/>
      </w:tblGrid>
      <w:tr w:rsidR="006660AB" w14:paraId="7007B64D" w14:textId="77777777" w:rsidTr="00E354F0">
        <w:trPr>
          <w:trHeight w:val="340"/>
        </w:trPr>
        <w:tc>
          <w:tcPr>
            <w:tcW w:w="1251" w:type="pct"/>
            <w:vMerge w:val="restart"/>
            <w:vAlign w:val="center"/>
          </w:tcPr>
          <w:p w14:paraId="747BB9F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服务内容</w:t>
            </w:r>
          </w:p>
        </w:tc>
        <w:tc>
          <w:tcPr>
            <w:tcW w:w="1247" w:type="pct"/>
            <w:vMerge w:val="restart"/>
            <w:vAlign w:val="center"/>
          </w:tcPr>
          <w:p w14:paraId="499A39A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是否另行收费</w:t>
            </w:r>
          </w:p>
        </w:tc>
        <w:tc>
          <w:tcPr>
            <w:tcW w:w="2502" w:type="pct"/>
            <w:gridSpan w:val="2"/>
            <w:vAlign w:val="center"/>
          </w:tcPr>
          <w:p w14:paraId="3CA3B94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收费方式</w:t>
            </w:r>
          </w:p>
        </w:tc>
      </w:tr>
      <w:tr w:rsidR="006660AB" w14:paraId="14ECD5A5" w14:textId="77777777" w:rsidTr="00E354F0">
        <w:trPr>
          <w:trHeight w:val="340"/>
        </w:trPr>
        <w:tc>
          <w:tcPr>
            <w:tcW w:w="1251" w:type="pct"/>
            <w:vMerge/>
            <w:vAlign w:val="center"/>
          </w:tcPr>
          <w:p w14:paraId="72E99C2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7" w:type="pct"/>
            <w:vMerge/>
            <w:vAlign w:val="center"/>
          </w:tcPr>
          <w:p w14:paraId="0719ACC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  <w:vAlign w:val="center"/>
          </w:tcPr>
          <w:p w14:paraId="7F0682A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计费基数</w:t>
            </w:r>
          </w:p>
        </w:tc>
        <w:tc>
          <w:tcPr>
            <w:tcW w:w="1254" w:type="pct"/>
            <w:vAlign w:val="center"/>
          </w:tcPr>
          <w:p w14:paraId="37CED5C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费率（%）</w:t>
            </w:r>
          </w:p>
        </w:tc>
      </w:tr>
      <w:tr w:rsidR="006660AB" w14:paraId="7198771D" w14:textId="77777777" w:rsidTr="00E354F0">
        <w:trPr>
          <w:trHeight w:val="340"/>
        </w:trPr>
        <w:tc>
          <w:tcPr>
            <w:tcW w:w="1251" w:type="pct"/>
          </w:tcPr>
          <w:p w14:paraId="5CCCC8F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总体设计</w:t>
            </w:r>
          </w:p>
        </w:tc>
        <w:tc>
          <w:tcPr>
            <w:tcW w:w="1247" w:type="pct"/>
          </w:tcPr>
          <w:p w14:paraId="3745D9FC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0DC86BDF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5CDEFCE3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65DFE491" w14:textId="77777777" w:rsidTr="00E354F0">
        <w:trPr>
          <w:trHeight w:val="340"/>
        </w:trPr>
        <w:tc>
          <w:tcPr>
            <w:tcW w:w="1251" w:type="pct"/>
          </w:tcPr>
          <w:p w14:paraId="011E8DE6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总包服务、主体协调</w:t>
            </w:r>
          </w:p>
        </w:tc>
        <w:tc>
          <w:tcPr>
            <w:tcW w:w="1247" w:type="pct"/>
          </w:tcPr>
          <w:p w14:paraId="0C36557F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1B7AB1AC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4CFECBDE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12A914B4" w14:textId="77777777" w:rsidTr="00E354F0">
        <w:trPr>
          <w:trHeight w:val="340"/>
        </w:trPr>
        <w:tc>
          <w:tcPr>
            <w:tcW w:w="1251" w:type="pct"/>
          </w:tcPr>
          <w:p w14:paraId="595079D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消防性能化设计</w:t>
            </w:r>
          </w:p>
        </w:tc>
        <w:tc>
          <w:tcPr>
            <w:tcW w:w="1247" w:type="pct"/>
          </w:tcPr>
          <w:p w14:paraId="7F5E63BF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63259D41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350EC505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28713EF3" w14:textId="77777777" w:rsidTr="00E354F0">
        <w:trPr>
          <w:trHeight w:val="340"/>
        </w:trPr>
        <w:tc>
          <w:tcPr>
            <w:tcW w:w="1251" w:type="pct"/>
          </w:tcPr>
          <w:p w14:paraId="7B8C0698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编制施工图预算</w:t>
            </w:r>
          </w:p>
        </w:tc>
        <w:tc>
          <w:tcPr>
            <w:tcW w:w="1247" w:type="pct"/>
          </w:tcPr>
          <w:p w14:paraId="45E5E0D1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1EEE857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3F833ABD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257E62F2" w14:textId="77777777" w:rsidTr="00E354F0">
        <w:trPr>
          <w:trHeight w:val="340"/>
        </w:trPr>
        <w:tc>
          <w:tcPr>
            <w:tcW w:w="1251" w:type="pct"/>
          </w:tcPr>
          <w:p w14:paraId="1B88C566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编制竣工图</w:t>
            </w:r>
          </w:p>
        </w:tc>
        <w:tc>
          <w:tcPr>
            <w:tcW w:w="1247" w:type="pct"/>
          </w:tcPr>
          <w:p w14:paraId="69099AB7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30815551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6CB2E16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552A5727" w14:textId="77777777" w:rsidTr="00E354F0">
        <w:trPr>
          <w:trHeight w:val="340"/>
        </w:trPr>
        <w:tc>
          <w:tcPr>
            <w:tcW w:w="1251" w:type="pct"/>
          </w:tcPr>
          <w:p w14:paraId="7CA6A3AB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单独编制工程设计方</w:t>
            </w: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lastRenderedPageBreak/>
              <w:t>案</w:t>
            </w:r>
          </w:p>
        </w:tc>
        <w:tc>
          <w:tcPr>
            <w:tcW w:w="1247" w:type="pct"/>
          </w:tcPr>
          <w:p w14:paraId="1FE1DB7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36AC75DD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113263C6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43B0F05A" w14:textId="77777777" w:rsidTr="00E354F0">
        <w:trPr>
          <w:trHeight w:val="340"/>
        </w:trPr>
        <w:tc>
          <w:tcPr>
            <w:tcW w:w="1251" w:type="pct"/>
          </w:tcPr>
          <w:p w14:paraId="545E642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lastRenderedPageBreak/>
              <w:t>建设过程第三方设计咨询</w:t>
            </w:r>
          </w:p>
        </w:tc>
        <w:tc>
          <w:tcPr>
            <w:tcW w:w="1247" w:type="pct"/>
          </w:tcPr>
          <w:p w14:paraId="44354F70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4C354DA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33F11B4C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553C157" w14:textId="77777777" w:rsidTr="00E354F0">
        <w:trPr>
          <w:trHeight w:val="340"/>
        </w:trPr>
        <w:tc>
          <w:tcPr>
            <w:tcW w:w="1251" w:type="pct"/>
          </w:tcPr>
          <w:p w14:paraId="760179F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绿色建筑（公共交通）</w:t>
            </w:r>
          </w:p>
        </w:tc>
        <w:tc>
          <w:tcPr>
            <w:tcW w:w="1247" w:type="pct"/>
          </w:tcPr>
          <w:p w14:paraId="31B01D2B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4C5BD5F5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7A2C01F3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78E35F10" w14:textId="77777777" w:rsidTr="00E354F0">
        <w:trPr>
          <w:trHeight w:val="340"/>
        </w:trPr>
        <w:tc>
          <w:tcPr>
            <w:tcW w:w="1251" w:type="pct"/>
          </w:tcPr>
          <w:p w14:paraId="792CD608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驻场服务</w:t>
            </w:r>
          </w:p>
        </w:tc>
        <w:tc>
          <w:tcPr>
            <w:tcW w:w="1247" w:type="pct"/>
          </w:tcPr>
          <w:p w14:paraId="481BF04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72DDF243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47A3FB10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1D304D7A" w14:textId="77777777" w:rsidTr="00E354F0">
        <w:trPr>
          <w:trHeight w:val="340"/>
        </w:trPr>
        <w:tc>
          <w:tcPr>
            <w:tcW w:w="1251" w:type="pct"/>
          </w:tcPr>
          <w:p w14:paraId="45C2E93D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复核设计</w:t>
            </w:r>
          </w:p>
        </w:tc>
        <w:tc>
          <w:tcPr>
            <w:tcW w:w="1247" w:type="pct"/>
          </w:tcPr>
          <w:p w14:paraId="617AAFE3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3ABA726E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1DC4AD1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3F1DACA7" w14:textId="77777777" w:rsidTr="00E354F0">
        <w:trPr>
          <w:trHeight w:val="340"/>
        </w:trPr>
        <w:tc>
          <w:tcPr>
            <w:tcW w:w="1251" w:type="pct"/>
          </w:tcPr>
          <w:p w14:paraId="6119152A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新技术、新工艺</w:t>
            </w:r>
          </w:p>
        </w:tc>
        <w:tc>
          <w:tcPr>
            <w:tcW w:w="1247" w:type="pct"/>
          </w:tcPr>
          <w:p w14:paraId="1A4DCFEA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48" w:type="pct"/>
          </w:tcPr>
          <w:p w14:paraId="362E0DD0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1254" w:type="pct"/>
          </w:tcPr>
          <w:p w14:paraId="1FD4BB2F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</w:tbl>
    <w:p w14:paraId="3ED47E0E" w14:textId="77777777" w:rsidR="00E2772E" w:rsidRDefault="00E2772E" w:rsidP="006660AB">
      <w:pPr>
        <w:widowControl/>
        <w:spacing w:line="480" w:lineRule="atLeast"/>
        <w:jc w:val="center"/>
        <w:outlineLvl w:val="0"/>
        <w:rPr>
          <w:rFonts w:ascii="黑体" w:eastAsia="黑体" w:hAnsi="黑体"/>
          <w:sz w:val="28"/>
          <w:szCs w:val="28"/>
        </w:rPr>
      </w:pPr>
    </w:p>
    <w:p w14:paraId="6086A0D6" w14:textId="77777777" w:rsidR="00E2772E" w:rsidRDefault="00E2772E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70754D72" w14:textId="78F4C06A" w:rsidR="006660AB" w:rsidRDefault="006660AB" w:rsidP="006660AB">
      <w:pPr>
        <w:widowControl/>
        <w:spacing w:line="480" w:lineRule="atLeast"/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 xml:space="preserve">第六部分 </w:t>
      </w:r>
      <w:r>
        <w:rPr>
          <w:rFonts w:ascii="黑体" w:eastAsia="黑体" w:hAnsi="黑体"/>
          <w:sz w:val="28"/>
          <w:szCs w:val="28"/>
        </w:rPr>
        <w:t>BIM建筑工程应用类</w:t>
      </w:r>
    </w:p>
    <w:p w14:paraId="5F28F2E4" w14:textId="77777777" w:rsidR="006660AB" w:rsidRDefault="006660AB" w:rsidP="006660AB">
      <w:pPr>
        <w:widowControl/>
        <w:jc w:val="left"/>
        <w:rPr>
          <w:rFonts w:ascii="楷体_GB2312" w:eastAsia="楷体_GB2312" w:hAnsiTheme="minorEastAsia" w:cs="宋体"/>
          <w:kern w:val="0"/>
          <w:szCs w:val="21"/>
        </w:rPr>
      </w:pPr>
      <w:r w:rsidRPr="00214890">
        <w:rPr>
          <w:rFonts w:ascii="楷体_GB2312" w:eastAsia="楷体_GB2312" w:hAnsiTheme="minorEastAsia" w:cs="宋体" w:hint="eastAsia"/>
          <w:kern w:val="0"/>
          <w:szCs w:val="21"/>
        </w:rPr>
        <w:t>说明：以下调研表的内容，包括：BIM前期调研、BIM设计、BIM建模、BIM应用与服务等；不包括：平台建设开发、外业数据采集、现场驻场服务等。</w:t>
      </w:r>
    </w:p>
    <w:p w14:paraId="40FB04FF" w14:textId="77777777" w:rsidR="006660AB" w:rsidRPr="00214890" w:rsidRDefault="006660AB" w:rsidP="006660AB">
      <w:pPr>
        <w:widowControl/>
        <w:jc w:val="left"/>
        <w:rPr>
          <w:rFonts w:ascii="楷体_GB2312" w:eastAsia="楷体_GB2312" w:hAnsiTheme="minorEastAsia" w:cs="宋体"/>
          <w:kern w:val="0"/>
          <w:szCs w:val="21"/>
        </w:rPr>
      </w:pPr>
    </w:p>
    <w:p w14:paraId="78FB8140" w14:textId="77777777" w:rsidR="006660AB" w:rsidRDefault="006660AB" w:rsidP="006660AB">
      <w:pPr>
        <w:widowControl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1、贵单位认为建设工程咨询、设计、施工及运维的BIM收费模式最适宜采用(单选)：</w:t>
      </w:r>
    </w:p>
    <w:p w14:paraId="639A738D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模式一：（上海模式：前期咨询[编制可研估算、初步设计概算]、招标阶段计算两个类型。前期匡算按建筑面积（建筑工程）、建安费（非建筑工程）为基数；招标阶段按具体服务内容细分收费标准。两个类型均考虑专业、阶段、复杂程度的调节系数）</w:t>
      </w:r>
    </w:p>
    <w:p w14:paraId="374FD971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□模式二：（大多数省的方法：按建筑面积（建筑工程）、建安费（非建筑工程）为基数，考虑专业、阶段、复杂程度的调节系数）</w:t>
      </w:r>
    </w:p>
    <w:p w14:paraId="0D558923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□模式三：（个别省的方法：按设计费为基数，考虑专业、阶段、复杂程度的调节系数）</w:t>
      </w:r>
    </w:p>
    <w:p w14:paraId="257AC953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728A452C" w14:textId="77777777" w:rsidR="006660AB" w:rsidRDefault="006660AB" w:rsidP="006660AB">
      <w:pPr>
        <w:widowControl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2、贵单位认为岩土工程的BIM收费模式最适宜采用(单选)：</w:t>
      </w:r>
    </w:p>
    <w:p w14:paraId="3D8CA8E3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□以工程勘察收费为基数，取某费率</w:t>
      </w:r>
    </w:p>
    <w:p w14:paraId="5837E8B3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□以工程勘察技术成果收费为基数，取某费率。</w:t>
      </w:r>
    </w:p>
    <w:p w14:paraId="73E70BDE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01BF329F" w14:textId="77777777" w:rsidR="006660AB" w:rsidRDefault="006660AB" w:rsidP="006660AB">
      <w:pPr>
        <w:widowControl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3、贵单位工程设计阶段BIM服务的内容应包括：</w:t>
      </w:r>
    </w:p>
    <w:p w14:paraId="1F05B1B0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□BIM设计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□冲突检查和净高分析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□管综优化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□模型校审</w:t>
      </w:r>
    </w:p>
    <w:p w14:paraId="387E820F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□工程量明细表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□协助设计分析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□三维漫游 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6850511D" w14:textId="77777777" w:rsidR="006660AB" w:rsidRDefault="006660AB" w:rsidP="006660AB">
      <w:pPr>
        <w:widowControl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4、贵单位工程施工阶段BIM服务的内容应包括：</w:t>
      </w:r>
    </w:p>
    <w:p w14:paraId="6C44B34D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□BIM深化与装饰设计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□冲突检查和净高分析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□管综优化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</w:t>
      </w:r>
    </w:p>
    <w:p w14:paraId="229F9526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□模型校审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□工程量明细表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□场布建模与应用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□施工临设建模与应用</w:t>
      </w:r>
    </w:p>
    <w:p w14:paraId="5F29962A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□施工方案模拟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□施工进度模拟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□竣工模型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□三维漫游</w:t>
      </w:r>
    </w:p>
    <w:p w14:paraId="5972AE69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1F99D43A" w14:textId="77777777" w:rsidR="006660AB" w:rsidRDefault="006660AB" w:rsidP="006660AB">
      <w:pPr>
        <w:widowControl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5、贵单位项目运营阶段BIM服务的内容应包括：</w:t>
      </w:r>
    </w:p>
    <w:p w14:paraId="6B6F85FE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□BIM深化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□BIM与平台配合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□场景建模与应用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</w:t>
      </w:r>
    </w:p>
    <w:p w14:paraId="307441B5" w14:textId="77777777" w:rsidR="006660AB" w:rsidRPr="00A71A38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□三维漫游、渲染模型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77098DE6" w14:textId="77777777" w:rsidR="006660AB" w:rsidRDefault="006660AB" w:rsidP="006660AB">
      <w:pPr>
        <w:widowControl/>
        <w:spacing w:line="400" w:lineRule="exact"/>
        <w:jc w:val="lef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宋体" w:hint="eastAsia"/>
          <w:kern w:val="0"/>
          <w:sz w:val="24"/>
        </w:rPr>
        <w:t>6、贵单位岩土工程BIM服务的内容应包括：</w:t>
      </w:r>
    </w:p>
    <w:p w14:paraId="4495A5E4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lastRenderedPageBreak/>
        <w:t>□岩土地层建模</w:t>
      </w:r>
    </w:p>
    <w:p w14:paraId="3C0A070D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□勘探信息（勘探孔、原位测试、取样、单位、责任人等）建模</w:t>
      </w:r>
    </w:p>
    <w:p w14:paraId="67BD54CA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□岩土信息（岩土指标、评价等）建模</w:t>
      </w:r>
    </w:p>
    <w:p w14:paraId="656AA5C4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□基于BIM的地质剖面图</w:t>
      </w:r>
    </w:p>
    <w:p w14:paraId="47664EFB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□基于BIM的地质柱状图</w:t>
      </w:r>
    </w:p>
    <w:p w14:paraId="3AF0D9E9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□基于BIM的地下空间分析</w:t>
      </w:r>
    </w:p>
    <w:p w14:paraId="44E49A9C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□基于BIM的土方平衡</w:t>
      </w:r>
    </w:p>
    <w:p w14:paraId="110C19C8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□BIM岩土设计</w:t>
      </w:r>
    </w:p>
    <w:p w14:paraId="1845CF99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□基于BIM的岩土施工模拟</w:t>
      </w:r>
    </w:p>
    <w:p w14:paraId="4939CE10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□基于BIM的地质病害模拟</w:t>
      </w:r>
    </w:p>
    <w:p w14:paraId="49A31F78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□三维漫游</w:t>
      </w:r>
    </w:p>
    <w:p w14:paraId="11FB0867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□其他：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</w:t>
      </w:r>
      <w:r>
        <w:rPr>
          <w:rFonts w:ascii="仿宋_GB2312" w:eastAsia="仿宋_GB2312" w:hAnsiTheme="minorEastAsia" w:cs="Helvetica"/>
          <w:color w:val="333333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。</w:t>
      </w:r>
    </w:p>
    <w:p w14:paraId="667E07AB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7、贵单位的BIM技术工时费用取多少（人天，每天按8小时）为宜：</w:t>
      </w:r>
    </w:p>
    <w:p w14:paraId="0BF92A6E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（1）教授级或正高级工程师元/天。</w:t>
      </w:r>
    </w:p>
    <w:p w14:paraId="70DD6260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（2）副高级工程师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7813E15A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（3）注册土木工程师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2DB929DD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（4）中级工程师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3387D9FA" w14:textId="77777777" w:rsidR="006660AB" w:rsidRDefault="006660AB" w:rsidP="006660AB">
      <w:pPr>
        <w:tabs>
          <w:tab w:val="left" w:pos="7200"/>
        </w:tabs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（5）BIM一级建模师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ab/>
      </w:r>
    </w:p>
    <w:p w14:paraId="7DC22BBA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（6）BIM二级建模师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1D146B98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（7）BIM三级建模师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337064C9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（8）其他工程技术人员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元/天。</w:t>
      </w:r>
    </w:p>
    <w:p w14:paraId="79D74031" w14:textId="77777777" w:rsidR="006660AB" w:rsidRDefault="006660AB" w:rsidP="006660AB">
      <w:pPr>
        <w:spacing w:line="400" w:lineRule="exact"/>
        <w:rPr>
          <w:rFonts w:ascii="仿宋_GB2312" w:eastAsia="仿宋_GB2312" w:hAnsiTheme="minorEastAsia" w:cs="宋体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8、</w:t>
      </w:r>
      <w:r>
        <w:rPr>
          <w:rFonts w:ascii="仿宋_GB2312" w:eastAsia="仿宋_GB2312" w:hAnsiTheme="minorEastAsia" w:cs="宋体" w:hint="eastAsia"/>
          <w:kern w:val="0"/>
          <w:sz w:val="24"/>
        </w:rPr>
        <w:t>建设工程BIM计费的基数，一般应当有最低值的规定，贵单位认为：</w:t>
      </w:r>
    </w:p>
    <w:p w14:paraId="51C69B73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□建筑工程建筑面积规定当低于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万平方米时、应按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万平方米为基数。</w:t>
      </w:r>
    </w:p>
    <w:p w14:paraId="4B466A29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□非建筑工程建安费规定：</w:t>
      </w:r>
    </w:p>
    <w:p w14:paraId="67638980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路桥隧工程当低于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亿元时、应按亿元为基数；</w:t>
      </w:r>
    </w:p>
    <w:p w14:paraId="709ECED6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给排水厂站工程当低于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亿元时、应按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亿元为基数；</w:t>
      </w:r>
    </w:p>
    <w:p w14:paraId="1771D1B2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市政管线工程当低于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亿元时、应按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亿元为基数。</w:t>
      </w:r>
    </w:p>
    <w:p w14:paraId="04864726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综合管廊工程当低于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亿元时、应按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亿元为基数。</w:t>
      </w:r>
    </w:p>
    <w:p w14:paraId="2E643A19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轨道交通工程当低于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亿元时、应按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亿元为基数。</w:t>
      </w:r>
    </w:p>
    <w:p w14:paraId="56159AE3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园林景观工程当低于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亿元时、应按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亿元为基数。</w:t>
      </w:r>
    </w:p>
    <w:p w14:paraId="15E3CD16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9、对于民用建筑工程，当具有可复制性建模情况时，其基数一般应当有最高值的规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lastRenderedPageBreak/>
        <w:t>定，贵单位认为：</w:t>
      </w:r>
    </w:p>
    <w:p w14:paraId="5F3F7791" w14:textId="77777777" w:rsidR="006660AB" w:rsidRDefault="006660AB" w:rsidP="006660AB">
      <w:pPr>
        <w:spacing w:line="400" w:lineRule="exact"/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□民用建筑工程建筑面积高于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万平方米时、应按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万平方米为基数；</w:t>
      </w:r>
    </w:p>
    <w:p w14:paraId="20DAE6D2" w14:textId="77777777" w:rsidR="006660AB" w:rsidRDefault="006660AB" w:rsidP="006660AB">
      <w:pPr>
        <w:spacing w:line="400" w:lineRule="exact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10、贵单位的BIM取费计费情况：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959"/>
        <w:gridCol w:w="2947"/>
        <w:gridCol w:w="1295"/>
        <w:gridCol w:w="1325"/>
        <w:gridCol w:w="1309"/>
      </w:tblGrid>
      <w:tr w:rsidR="006660AB" w14:paraId="1C5B7939" w14:textId="77777777" w:rsidTr="00E354F0">
        <w:trPr>
          <w:trHeight w:val="340"/>
          <w:jc w:val="center"/>
        </w:trPr>
        <w:tc>
          <w:tcPr>
            <w:tcW w:w="1108" w:type="pct"/>
            <w:vMerge w:val="restart"/>
            <w:vAlign w:val="center"/>
          </w:tcPr>
          <w:p w14:paraId="08D5C46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行业（专业）类别</w:t>
            </w:r>
          </w:p>
        </w:tc>
        <w:tc>
          <w:tcPr>
            <w:tcW w:w="1668" w:type="pct"/>
            <w:vMerge w:val="restart"/>
            <w:vAlign w:val="center"/>
          </w:tcPr>
          <w:p w14:paraId="0BDC938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基数方式建议/单位</w:t>
            </w:r>
          </w:p>
        </w:tc>
        <w:tc>
          <w:tcPr>
            <w:tcW w:w="2224" w:type="pct"/>
            <w:gridSpan w:val="3"/>
            <w:vAlign w:val="center"/>
          </w:tcPr>
          <w:p w14:paraId="2813D83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计费费率建议</w:t>
            </w:r>
          </w:p>
        </w:tc>
      </w:tr>
      <w:tr w:rsidR="006660AB" w14:paraId="3B1DD4F6" w14:textId="77777777" w:rsidTr="00E354F0">
        <w:trPr>
          <w:trHeight w:val="340"/>
          <w:jc w:val="center"/>
        </w:trPr>
        <w:tc>
          <w:tcPr>
            <w:tcW w:w="1108" w:type="pct"/>
            <w:vMerge/>
            <w:vAlign w:val="center"/>
          </w:tcPr>
          <w:p w14:paraId="7C464A1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</w:p>
        </w:tc>
        <w:tc>
          <w:tcPr>
            <w:tcW w:w="1668" w:type="pct"/>
            <w:vMerge/>
            <w:vAlign w:val="center"/>
          </w:tcPr>
          <w:p w14:paraId="2F95FC2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7F8025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设计阶段</w:t>
            </w:r>
          </w:p>
        </w:tc>
        <w:tc>
          <w:tcPr>
            <w:tcW w:w="750" w:type="pct"/>
            <w:vAlign w:val="center"/>
          </w:tcPr>
          <w:p w14:paraId="707DD19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施工阶段</w:t>
            </w:r>
          </w:p>
        </w:tc>
        <w:tc>
          <w:tcPr>
            <w:tcW w:w="741" w:type="pct"/>
            <w:vAlign w:val="center"/>
          </w:tcPr>
          <w:p w14:paraId="25DD6FF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b/>
                <w:color w:val="333333"/>
                <w:kern w:val="0"/>
                <w:szCs w:val="21"/>
              </w:rPr>
              <w:t>运营阶段</w:t>
            </w:r>
          </w:p>
        </w:tc>
      </w:tr>
      <w:tr w:rsidR="006660AB" w14:paraId="418E7FA7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027FC6F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公共建筑工程</w:t>
            </w:r>
          </w:p>
        </w:tc>
        <w:tc>
          <w:tcPr>
            <w:tcW w:w="1668" w:type="pct"/>
            <w:vAlign w:val="center"/>
          </w:tcPr>
          <w:p w14:paraId="7B00FD9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00E9B5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B69928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1C27E52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2DC786A2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12C400E3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工业建筑工程</w:t>
            </w:r>
          </w:p>
        </w:tc>
        <w:tc>
          <w:tcPr>
            <w:tcW w:w="1668" w:type="pct"/>
            <w:vAlign w:val="center"/>
          </w:tcPr>
          <w:p w14:paraId="0462C86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CAFCDC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5F75E60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90707E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BF2FD0A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5A84BA8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民用建筑工程</w:t>
            </w:r>
          </w:p>
        </w:tc>
        <w:tc>
          <w:tcPr>
            <w:tcW w:w="1668" w:type="pct"/>
            <w:vAlign w:val="center"/>
          </w:tcPr>
          <w:p w14:paraId="30F4F0C3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FC53E4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0CF2468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587F5F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4B591396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03E21DFC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市政道路工程</w:t>
            </w:r>
          </w:p>
        </w:tc>
        <w:tc>
          <w:tcPr>
            <w:tcW w:w="1668" w:type="pct"/>
            <w:vAlign w:val="center"/>
          </w:tcPr>
          <w:p w14:paraId="14A50C9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AE1A22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5D157D3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1C718DC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7A986853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33514AD8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市政桥梁工程</w:t>
            </w:r>
          </w:p>
        </w:tc>
        <w:tc>
          <w:tcPr>
            <w:tcW w:w="1668" w:type="pct"/>
            <w:vAlign w:val="center"/>
          </w:tcPr>
          <w:p w14:paraId="50B102C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1C482F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5AE1A63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1DB3177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142CE650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43E74385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市政隧道工程</w:t>
            </w:r>
          </w:p>
        </w:tc>
        <w:tc>
          <w:tcPr>
            <w:tcW w:w="1668" w:type="pct"/>
            <w:vAlign w:val="center"/>
          </w:tcPr>
          <w:p w14:paraId="1A16197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CDB9D0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0241B9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344347F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3CA9DEE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198C5026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综合管廊工程</w:t>
            </w:r>
          </w:p>
        </w:tc>
        <w:tc>
          <w:tcPr>
            <w:tcW w:w="1668" w:type="pct"/>
            <w:vAlign w:val="center"/>
          </w:tcPr>
          <w:p w14:paraId="36EB876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4B6BD8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191E3F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04E2971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2FD612B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0F1967C4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轨道交通工程</w:t>
            </w:r>
          </w:p>
        </w:tc>
        <w:tc>
          <w:tcPr>
            <w:tcW w:w="1668" w:type="pct"/>
            <w:vAlign w:val="center"/>
          </w:tcPr>
          <w:p w14:paraId="5CAE756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BDC1C1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362F308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B6529B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1F44F0C8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4D85576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园林景观工程</w:t>
            </w:r>
          </w:p>
        </w:tc>
        <w:tc>
          <w:tcPr>
            <w:tcW w:w="1668" w:type="pct"/>
            <w:vAlign w:val="center"/>
          </w:tcPr>
          <w:p w14:paraId="0F761D4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14CF82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0D8596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6EA22C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101C558D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32D5DCE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给排水厂站工程</w:t>
            </w:r>
          </w:p>
        </w:tc>
        <w:tc>
          <w:tcPr>
            <w:tcW w:w="1668" w:type="pct"/>
            <w:vAlign w:val="center"/>
          </w:tcPr>
          <w:p w14:paraId="518794B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961A07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11563A4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34071E2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48D0134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2A0AA91D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市政管网工程</w:t>
            </w:r>
          </w:p>
        </w:tc>
        <w:tc>
          <w:tcPr>
            <w:tcW w:w="1668" w:type="pct"/>
            <w:vAlign w:val="center"/>
          </w:tcPr>
          <w:p w14:paraId="76067B6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1B9DFC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02CAFE1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08334C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2045A0EC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3073EDE0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公路道路工程</w:t>
            </w:r>
          </w:p>
        </w:tc>
        <w:tc>
          <w:tcPr>
            <w:tcW w:w="1668" w:type="pct"/>
            <w:vAlign w:val="center"/>
          </w:tcPr>
          <w:p w14:paraId="6A7976E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0D25AA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30ED568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1C1D049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70EED74D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2A3B3A94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公路桥梁工程</w:t>
            </w:r>
          </w:p>
        </w:tc>
        <w:tc>
          <w:tcPr>
            <w:tcW w:w="1668" w:type="pct"/>
            <w:vAlign w:val="center"/>
          </w:tcPr>
          <w:p w14:paraId="3D43062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F4EC29B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1B8C8B0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9BD5EE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AEC7506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15C689E7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公路隧道工程</w:t>
            </w:r>
          </w:p>
        </w:tc>
        <w:tc>
          <w:tcPr>
            <w:tcW w:w="1668" w:type="pct"/>
            <w:vAlign w:val="center"/>
          </w:tcPr>
          <w:p w14:paraId="7CA5302A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835C5D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1F4FDB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5EB6191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03763F49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2C52247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水利工程</w:t>
            </w:r>
          </w:p>
        </w:tc>
        <w:tc>
          <w:tcPr>
            <w:tcW w:w="1668" w:type="pct"/>
            <w:vAlign w:val="center"/>
          </w:tcPr>
          <w:p w14:paraId="664DFFC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959B275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1200B7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2563DF3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3866D620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6A6676E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电力工程</w:t>
            </w:r>
          </w:p>
        </w:tc>
        <w:tc>
          <w:tcPr>
            <w:tcW w:w="1668" w:type="pct"/>
            <w:vAlign w:val="center"/>
          </w:tcPr>
          <w:p w14:paraId="77EBB21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81CDF9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6BABB2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4A9FD4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6AAA40B1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5C316629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化工工程</w:t>
            </w:r>
          </w:p>
        </w:tc>
        <w:tc>
          <w:tcPr>
            <w:tcW w:w="1668" w:type="pct"/>
            <w:vAlign w:val="center"/>
          </w:tcPr>
          <w:p w14:paraId="6E29193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9BA645F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3EA96C4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04AC8D02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210BEDC6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2080C4A2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岩土设计</w:t>
            </w:r>
          </w:p>
        </w:tc>
        <w:tc>
          <w:tcPr>
            <w:tcW w:w="1668" w:type="pct"/>
            <w:vAlign w:val="center"/>
          </w:tcPr>
          <w:p w14:paraId="070437C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7DC4DE4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9A50F0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C3F3CC9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56E018F8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61AD770E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岩土勘察</w:t>
            </w:r>
          </w:p>
        </w:tc>
        <w:tc>
          <w:tcPr>
            <w:tcW w:w="1668" w:type="pct"/>
            <w:vAlign w:val="center"/>
          </w:tcPr>
          <w:p w14:paraId="56BD41C8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5916C80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6FC31FC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34164EF7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  <w:tr w:rsidR="006660AB" w14:paraId="3B9424EA" w14:textId="77777777" w:rsidTr="00E354F0">
        <w:trPr>
          <w:trHeight w:val="340"/>
          <w:jc w:val="center"/>
        </w:trPr>
        <w:tc>
          <w:tcPr>
            <w:tcW w:w="1108" w:type="pct"/>
            <w:vAlign w:val="center"/>
          </w:tcPr>
          <w:p w14:paraId="6E2AC79E" w14:textId="77777777" w:rsidR="006660AB" w:rsidRDefault="006660AB" w:rsidP="00E354F0">
            <w:pPr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Theme="minorEastAsia" w:cs="Helvetica" w:hint="eastAsia"/>
                <w:color w:val="333333"/>
                <w:kern w:val="0"/>
                <w:szCs w:val="21"/>
              </w:rPr>
              <w:t>其他：</w:t>
            </w:r>
          </w:p>
        </w:tc>
        <w:tc>
          <w:tcPr>
            <w:tcW w:w="1668" w:type="pct"/>
            <w:vAlign w:val="center"/>
          </w:tcPr>
          <w:p w14:paraId="7A38FD51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75B159E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C593EB6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06C7D71D" w14:textId="77777777" w:rsidR="006660AB" w:rsidRDefault="006660AB" w:rsidP="00E354F0">
            <w:pPr>
              <w:jc w:val="center"/>
              <w:rPr>
                <w:rFonts w:ascii="仿宋_GB2312" w:eastAsia="仿宋_GB2312" w:hAnsiTheme="minorEastAsia" w:cs="Helvetica"/>
                <w:color w:val="333333"/>
                <w:kern w:val="0"/>
                <w:szCs w:val="21"/>
              </w:rPr>
            </w:pPr>
          </w:p>
        </w:tc>
      </w:tr>
    </w:tbl>
    <w:p w14:paraId="3D58F362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（以上填表时：按贵单位承揽项目一般平均情况填写；对于未涉及的填写项，可以填写建议值：并用[]标志。行业（专业）类别可自行添加）</w:t>
      </w:r>
    </w:p>
    <w:p w14:paraId="187DD04B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</w:p>
    <w:p w14:paraId="2DAC90FC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11、对于大型复杂工程、涉及多单位参与时，BIM总体负责单位的统筹管理费的规定，贵单位认为：</w:t>
      </w:r>
    </w:p>
    <w:p w14:paraId="5042CED1" w14:textId="77777777" w:rsidR="006660AB" w:rsidRDefault="006660AB" w:rsidP="006660AB">
      <w:pPr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□计取BIM费用的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%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； </w:t>
      </w:r>
      <w:r>
        <w:rPr>
          <w:rFonts w:ascii="仿宋_GB2312" w:eastAsia="仿宋_GB2312" w:hAnsiTheme="minorEastAsia" w:cs="Helvetica"/>
          <w:color w:val="333333"/>
          <w:kern w:val="0"/>
          <w:sz w:val="24"/>
        </w:rPr>
        <w:t xml:space="preserve">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□不应计取。</w:t>
      </w:r>
    </w:p>
    <w:p w14:paraId="2E04F567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12、对于项目复杂程度的调整（上、下浮动）规定，贵单位认为：</w:t>
      </w:r>
    </w:p>
    <w:p w14:paraId="0F474338" w14:textId="77777777" w:rsidR="006660AB" w:rsidRDefault="006660AB" w:rsidP="006660AB">
      <w:pPr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□取至的复杂程度系数为宜。</w:t>
      </w:r>
    </w:p>
    <w:p w14:paraId="3BEA63CE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13、对于多阶段BIM服务，一般采用累计并折减系数的方式，贵单位认为：</w:t>
      </w:r>
    </w:p>
    <w:p w14:paraId="2A03B2F9" w14:textId="77777777" w:rsidR="006660AB" w:rsidRDefault="006660AB" w:rsidP="006660AB">
      <w:pPr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□两阶段累计时，宜取折减系数；</w:t>
      </w:r>
    </w:p>
    <w:p w14:paraId="6AF5CBD4" w14:textId="77777777" w:rsidR="006660AB" w:rsidRDefault="006660AB" w:rsidP="006660AB">
      <w:pPr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□三阶段累计时，宜取折减系数；</w:t>
      </w:r>
    </w:p>
    <w:p w14:paraId="729967E4" w14:textId="77777777" w:rsidR="006660AB" w:rsidRDefault="006660AB" w:rsidP="006660AB">
      <w:pPr>
        <w:ind w:firstLineChars="200" w:firstLine="48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□不应折减。</w:t>
      </w:r>
    </w:p>
    <w:p w14:paraId="02339AFB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lastRenderedPageBreak/>
        <w:t>14、贵单位近三年BIM业务取费计费情况：</w:t>
      </w:r>
    </w:p>
    <w:p w14:paraId="10CD3A1F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（1）2019年的BIM业务营业收入为：</w:t>
      </w:r>
    </w:p>
    <w:p w14:paraId="2C3B6DD0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□&lt;100万元     □100-200万元    □200-500万元   □&gt;500万元</w:t>
      </w:r>
    </w:p>
    <w:p w14:paraId="7EF09807" w14:textId="77777777" w:rsidR="006660AB" w:rsidRDefault="006660AB" w:rsidP="006660AB">
      <w:pPr>
        <w:ind w:firstLineChars="100" w:firstLine="24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2019年贵单位直接从事BIM业务人数为：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人（BIM设计、建模、现场服务、技术校审等直接工程人员）。</w:t>
      </w:r>
    </w:p>
    <w:p w14:paraId="6F055214" w14:textId="77777777" w:rsidR="006660AB" w:rsidRDefault="006660AB" w:rsidP="006660AB">
      <w:pPr>
        <w:ind w:firstLineChars="202" w:firstLine="485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2019年因BIM业务增加的人工时成本约为： </w:t>
      </w:r>
    </w:p>
    <w:p w14:paraId="3A2ACE1D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□&lt;10万元     □10-50万元    □50-100万元   □100-200万元   □&gt;200万元</w:t>
      </w:r>
    </w:p>
    <w:p w14:paraId="17320A53" w14:textId="77777777" w:rsidR="006660AB" w:rsidRDefault="006660AB" w:rsidP="006660AB">
      <w:pPr>
        <w:ind w:firstLineChars="202" w:firstLine="485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2019年因BIM业务增加的采购成本（软件、硬件）为： </w:t>
      </w:r>
    </w:p>
    <w:p w14:paraId="75C2D92E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□&lt;10万元     □10-50万元    □50-100万元   □100-200万元   □&gt;200万元</w:t>
      </w:r>
    </w:p>
    <w:p w14:paraId="4F12C168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（2）2020年的BIM业务营业收入为：</w:t>
      </w:r>
    </w:p>
    <w:p w14:paraId="1D928AD3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□&lt;100万元     □100-200万元    □200-500万元   □&gt;500万元</w:t>
      </w:r>
    </w:p>
    <w:p w14:paraId="19E4848A" w14:textId="77777777" w:rsidR="006660AB" w:rsidRDefault="006660AB" w:rsidP="006660AB">
      <w:pPr>
        <w:ind w:firstLineChars="100" w:firstLine="24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2020年贵单位直接从事BIM业务人数为：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人（BIM设计、建模、现场服务、技术校审等直接工程人员）。</w:t>
      </w:r>
    </w:p>
    <w:p w14:paraId="6EBD6B56" w14:textId="77777777" w:rsidR="006660AB" w:rsidRDefault="006660AB" w:rsidP="006660AB">
      <w:pPr>
        <w:ind w:firstLineChars="202" w:firstLine="485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2020年因BIM业务增加的人工时成本约为： </w:t>
      </w:r>
    </w:p>
    <w:p w14:paraId="73CBADD6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□&lt;10万元     □10-50万元    □50-100万元   □100-200万元   □&gt;200万元</w:t>
      </w:r>
    </w:p>
    <w:p w14:paraId="67D8E4A6" w14:textId="77777777" w:rsidR="006660AB" w:rsidRDefault="006660AB" w:rsidP="006660AB">
      <w:pPr>
        <w:ind w:firstLineChars="202" w:firstLine="485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2020年因BIM业务增加的采购成本（软件、硬件）为： </w:t>
      </w:r>
    </w:p>
    <w:p w14:paraId="06C8A287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□&lt;10万元     □10-50万元    □50-100万元   □100-200万元   □&gt;200万元</w:t>
      </w:r>
    </w:p>
    <w:p w14:paraId="5A0FCFEF" w14:textId="77777777" w:rsidR="006660AB" w:rsidRDefault="006660AB" w:rsidP="006660AB">
      <w:pPr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（3）2021年的BIM业务营业收入为：</w:t>
      </w:r>
    </w:p>
    <w:p w14:paraId="2BA8FB30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□&lt;100万元     □100-200万元    □200-500万元   □&gt;500万元</w:t>
      </w:r>
    </w:p>
    <w:p w14:paraId="0CB9217B" w14:textId="77777777" w:rsidR="006660AB" w:rsidRDefault="006660AB" w:rsidP="006660AB">
      <w:pPr>
        <w:ind w:firstLineChars="100" w:firstLine="24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 2021年贵单位直接从事BIM业务人数为：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  <w:u w:val="single"/>
        </w:rPr>
        <w:t xml:space="preserve">     </w:t>
      </w: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人（BIM设计、建模、现场服务、技术校审等直接工程人员）。</w:t>
      </w:r>
    </w:p>
    <w:p w14:paraId="35461246" w14:textId="77777777" w:rsidR="006660AB" w:rsidRDefault="006660AB" w:rsidP="006660AB">
      <w:pPr>
        <w:ind w:firstLineChars="202" w:firstLine="485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2021年因BIM业务增加的人工时成本约为： </w:t>
      </w:r>
    </w:p>
    <w:p w14:paraId="5C37CFCF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□&lt;10万元     □10-50万元    □50-100万元   □100-200万元   □&gt;200万元</w:t>
      </w:r>
    </w:p>
    <w:p w14:paraId="642C23DF" w14:textId="77777777" w:rsidR="006660AB" w:rsidRDefault="006660AB" w:rsidP="006660AB">
      <w:pPr>
        <w:ind w:firstLineChars="202" w:firstLine="485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 xml:space="preserve">2021年因BIM业务增加的采购成本（软件、硬件）为： </w:t>
      </w:r>
    </w:p>
    <w:p w14:paraId="0C68FC87" w14:textId="77777777" w:rsidR="006660AB" w:rsidRDefault="006660AB" w:rsidP="006660AB">
      <w:pPr>
        <w:ind w:firstLine="420"/>
        <w:rPr>
          <w:rFonts w:ascii="仿宋_GB2312" w:eastAsia="仿宋_GB2312" w:hAnsiTheme="minorEastAsia" w:cs="Helvetica"/>
          <w:color w:val="333333"/>
          <w:kern w:val="0"/>
          <w:sz w:val="24"/>
        </w:rPr>
      </w:pPr>
      <w:r>
        <w:rPr>
          <w:rFonts w:ascii="仿宋_GB2312" w:eastAsia="仿宋_GB2312" w:hAnsiTheme="minorEastAsia" w:cs="Helvetica" w:hint="eastAsia"/>
          <w:color w:val="333333"/>
          <w:kern w:val="0"/>
          <w:sz w:val="24"/>
        </w:rPr>
        <w:t>□&lt;10万元     □10-50万元    □50-100万元   □100-200万元   □&gt;200万元</w:t>
      </w:r>
    </w:p>
    <w:p w14:paraId="32AC8AB4" w14:textId="77777777" w:rsidR="006660AB" w:rsidRDefault="006660AB" w:rsidP="006660A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2051F60E" w14:textId="77777777" w:rsidR="006660AB" w:rsidRDefault="006660AB" w:rsidP="006660A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第七部分 装配式设计</w:t>
      </w:r>
    </w:p>
    <w:p w14:paraId="035948B0" w14:textId="77777777" w:rsidR="006660AB" w:rsidRPr="0003614F" w:rsidRDefault="006660AB" w:rsidP="006660AB">
      <w:pPr>
        <w:pStyle w:val="a8"/>
        <w:numPr>
          <w:ilvl w:val="0"/>
          <w:numId w:val="16"/>
        </w:numPr>
        <w:spacing w:line="288" w:lineRule="auto"/>
        <w:ind w:firstLineChars="0"/>
        <w:rPr>
          <w:rFonts w:ascii="仿宋_GB2312" w:eastAsia="仿宋_GB2312"/>
          <w:sz w:val="24"/>
          <w:szCs w:val="24"/>
        </w:rPr>
      </w:pPr>
      <w:r w:rsidRPr="0003614F"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装配式设计费取费单价（元/</w:t>
      </w:r>
      <w:r w:rsidRPr="0003614F">
        <w:rPr>
          <w:rFonts w:ascii="Segoe UI Symbol" w:eastAsia="Segoe UI Symbol" w:hAnsi="Segoe UI Symbol" w:cs="Segoe UI Symbol" w:hint="eastAsia"/>
          <w:color w:val="333333"/>
          <w:sz w:val="24"/>
          <w:szCs w:val="24"/>
          <w:shd w:val="clear" w:color="auto" w:fill="FFFFFF"/>
        </w:rPr>
        <w:t>㎡</w:t>
      </w:r>
      <w:r w:rsidRPr="0003614F"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）（可填写区间、按照近三年合同平均单价填写）</w:t>
      </w:r>
    </w:p>
    <w:tbl>
      <w:tblPr>
        <w:tblStyle w:val="a9"/>
        <w:tblW w:w="8472" w:type="dxa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701"/>
        <w:gridCol w:w="1701"/>
      </w:tblGrid>
      <w:tr w:rsidR="006660AB" w:rsidRPr="0003614F" w14:paraId="42F8E3B7" w14:textId="77777777" w:rsidTr="00E354F0">
        <w:trPr>
          <w:trHeight w:val="544"/>
        </w:trPr>
        <w:tc>
          <w:tcPr>
            <w:tcW w:w="1951" w:type="dxa"/>
            <w:tcBorders>
              <w:tl2br w:val="single" w:sz="4" w:space="0" w:color="auto"/>
            </w:tcBorders>
            <w:vAlign w:val="center"/>
          </w:tcPr>
          <w:p w14:paraId="1346340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 xml:space="preserve">     建筑类型</w:t>
            </w:r>
          </w:p>
          <w:p w14:paraId="07458FFD" w14:textId="77777777" w:rsidR="006660AB" w:rsidRPr="00105F23" w:rsidRDefault="006660AB" w:rsidP="00E354F0">
            <w:pPr>
              <w:spacing w:line="288" w:lineRule="auto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项目指标</w:t>
            </w:r>
          </w:p>
        </w:tc>
        <w:tc>
          <w:tcPr>
            <w:tcW w:w="1559" w:type="dxa"/>
            <w:vAlign w:val="center"/>
          </w:tcPr>
          <w:p w14:paraId="12B181EE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住宅</w:t>
            </w:r>
          </w:p>
          <w:p w14:paraId="3ED23099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（含公寓）</w:t>
            </w:r>
          </w:p>
        </w:tc>
        <w:tc>
          <w:tcPr>
            <w:tcW w:w="1560" w:type="dxa"/>
            <w:vAlign w:val="center"/>
          </w:tcPr>
          <w:p w14:paraId="209F2CB5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公建</w:t>
            </w:r>
          </w:p>
        </w:tc>
        <w:tc>
          <w:tcPr>
            <w:tcW w:w="1701" w:type="dxa"/>
            <w:vAlign w:val="center"/>
          </w:tcPr>
          <w:p w14:paraId="1582EE67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商业</w:t>
            </w:r>
          </w:p>
        </w:tc>
        <w:tc>
          <w:tcPr>
            <w:tcW w:w="1701" w:type="dxa"/>
            <w:vAlign w:val="center"/>
          </w:tcPr>
          <w:p w14:paraId="5B00A64E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厂房</w:t>
            </w:r>
          </w:p>
        </w:tc>
      </w:tr>
      <w:tr w:rsidR="006660AB" w:rsidRPr="0003614F" w14:paraId="1BA14C6E" w14:textId="77777777" w:rsidTr="00E354F0">
        <w:trPr>
          <w:trHeight w:val="454"/>
        </w:trPr>
        <w:tc>
          <w:tcPr>
            <w:tcW w:w="1951" w:type="dxa"/>
            <w:vAlign w:val="center"/>
          </w:tcPr>
          <w:p w14:paraId="6144B41A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“三板”比例≥60%</w:t>
            </w:r>
          </w:p>
        </w:tc>
        <w:tc>
          <w:tcPr>
            <w:tcW w:w="1559" w:type="dxa"/>
            <w:vAlign w:val="center"/>
          </w:tcPr>
          <w:p w14:paraId="23BE345F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2EBDBB4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3D587543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05976243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0D31542F" w14:textId="77777777" w:rsidTr="00E354F0">
        <w:trPr>
          <w:trHeight w:val="454"/>
        </w:trPr>
        <w:tc>
          <w:tcPr>
            <w:tcW w:w="1951" w:type="dxa"/>
            <w:vAlign w:val="center"/>
          </w:tcPr>
          <w:p w14:paraId="15FDD242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40%≤S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  <w:vertAlign w:val="subscript"/>
              </w:rPr>
              <w:t>2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＜50%</w:t>
            </w:r>
          </w:p>
        </w:tc>
        <w:tc>
          <w:tcPr>
            <w:tcW w:w="1559" w:type="dxa"/>
            <w:vAlign w:val="center"/>
          </w:tcPr>
          <w:p w14:paraId="4577ED97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4E29BDD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482373E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328E03B7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3D2E3269" w14:textId="77777777" w:rsidTr="00E354F0">
        <w:trPr>
          <w:trHeight w:val="454"/>
        </w:trPr>
        <w:tc>
          <w:tcPr>
            <w:tcW w:w="1951" w:type="dxa"/>
            <w:vAlign w:val="center"/>
          </w:tcPr>
          <w:p w14:paraId="3877343D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50%≤S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  <w:vertAlign w:val="subscript"/>
              </w:rPr>
              <w:t>2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＜60%</w:t>
            </w:r>
          </w:p>
        </w:tc>
        <w:tc>
          <w:tcPr>
            <w:tcW w:w="1559" w:type="dxa"/>
            <w:vAlign w:val="center"/>
          </w:tcPr>
          <w:p w14:paraId="501BE598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943E577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CC6D9A1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397AF56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3939AD48" w14:textId="77777777" w:rsidTr="00E354F0">
        <w:trPr>
          <w:trHeight w:val="454"/>
        </w:trPr>
        <w:tc>
          <w:tcPr>
            <w:tcW w:w="1951" w:type="dxa"/>
            <w:vAlign w:val="center"/>
          </w:tcPr>
          <w:p w14:paraId="3050BA84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60%≤S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14:paraId="241021A9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19E823B8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9AEFCB8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922057F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</w:tbl>
    <w:p w14:paraId="74B97C51" w14:textId="77777777" w:rsidR="006660AB" w:rsidRPr="00105F23" w:rsidRDefault="006660AB" w:rsidP="006660AB">
      <w:pPr>
        <w:pStyle w:val="a8"/>
        <w:spacing w:line="288" w:lineRule="auto"/>
        <w:ind w:firstLineChars="0" w:firstLine="0"/>
        <w:rPr>
          <w:rFonts w:ascii="楷体_GB2312" w:eastAsia="楷体_GB2312" w:hAnsi="Helvetica" w:cs="Helvetica"/>
          <w:i/>
          <w:color w:val="333333"/>
          <w:szCs w:val="21"/>
          <w:shd w:val="clear" w:color="auto" w:fill="FFFFFF"/>
        </w:rPr>
      </w:pPr>
      <w:r w:rsidRPr="00105F23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>注：“S</w:t>
      </w:r>
      <w:r w:rsidRPr="00105F23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  <w:vertAlign w:val="subscript"/>
        </w:rPr>
        <w:t>2</w:t>
      </w:r>
      <w:r w:rsidRPr="00105F23">
        <w:rPr>
          <w:rFonts w:ascii="楷体_GB2312" w:eastAsia="楷体_GB2312" w:hAnsi="Helvetica" w:cs="Helvetica" w:hint="eastAsia"/>
          <w:i/>
          <w:color w:val="333333"/>
          <w:szCs w:val="21"/>
          <w:shd w:val="clear" w:color="auto" w:fill="FFFFFF"/>
        </w:rPr>
        <w:t>”表示按《江苏省装配式建筑综合评定标准》（DB32/T3753-2020）计算的预制装配率；</w:t>
      </w:r>
    </w:p>
    <w:p w14:paraId="0AE3357A" w14:textId="77777777" w:rsidR="006660AB" w:rsidRPr="0003614F" w:rsidRDefault="006660AB" w:rsidP="006660AB">
      <w:pPr>
        <w:pStyle w:val="a8"/>
        <w:numPr>
          <w:ilvl w:val="0"/>
          <w:numId w:val="16"/>
        </w:numPr>
        <w:spacing w:line="288" w:lineRule="auto"/>
        <w:ind w:firstLineChars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 w:rsidRPr="0003614F"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装配式设计费取费占比（%）（可填写区间、按照近三年合同平均占比填写）</w:t>
      </w:r>
    </w:p>
    <w:tbl>
      <w:tblPr>
        <w:tblStyle w:val="a9"/>
        <w:tblW w:w="8522" w:type="dxa"/>
        <w:tblLook w:val="04A0" w:firstRow="1" w:lastRow="0" w:firstColumn="1" w:lastColumn="0" w:noHBand="0" w:noVBand="1"/>
      </w:tblPr>
      <w:tblGrid>
        <w:gridCol w:w="1679"/>
        <w:gridCol w:w="1690"/>
        <w:gridCol w:w="1275"/>
        <w:gridCol w:w="1276"/>
        <w:gridCol w:w="1166"/>
        <w:gridCol w:w="1436"/>
      </w:tblGrid>
      <w:tr w:rsidR="006660AB" w:rsidRPr="0003614F" w14:paraId="0654612C" w14:textId="77777777" w:rsidTr="00E354F0">
        <w:trPr>
          <w:trHeight w:val="531"/>
        </w:trPr>
        <w:tc>
          <w:tcPr>
            <w:tcW w:w="1679" w:type="dxa"/>
            <w:tcBorders>
              <w:tl2br w:val="single" w:sz="4" w:space="0" w:color="auto"/>
            </w:tcBorders>
            <w:vAlign w:val="center"/>
          </w:tcPr>
          <w:p w14:paraId="49873B26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 xml:space="preserve">     建筑类型</w:t>
            </w:r>
          </w:p>
          <w:p w14:paraId="63F4F2A0" w14:textId="77777777" w:rsidR="006660AB" w:rsidRPr="00105F23" w:rsidRDefault="006660AB" w:rsidP="00E354F0">
            <w:pPr>
              <w:spacing w:line="288" w:lineRule="auto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项目指标</w:t>
            </w:r>
          </w:p>
        </w:tc>
        <w:tc>
          <w:tcPr>
            <w:tcW w:w="1690" w:type="dxa"/>
            <w:vAlign w:val="center"/>
          </w:tcPr>
          <w:p w14:paraId="470CCB73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占比类型</w:t>
            </w:r>
          </w:p>
        </w:tc>
        <w:tc>
          <w:tcPr>
            <w:tcW w:w="1275" w:type="dxa"/>
            <w:vAlign w:val="center"/>
          </w:tcPr>
          <w:p w14:paraId="50E5E71F" w14:textId="77777777" w:rsidR="006660AB" w:rsidRPr="00105F23" w:rsidRDefault="006660AB" w:rsidP="00E354F0">
            <w:pPr>
              <w:pStyle w:val="a8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住宅</w:t>
            </w:r>
          </w:p>
          <w:p w14:paraId="1EE08321" w14:textId="77777777" w:rsidR="006660AB" w:rsidRPr="00105F23" w:rsidRDefault="006660AB" w:rsidP="00E354F0">
            <w:pPr>
              <w:pStyle w:val="a8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（含公寓）</w:t>
            </w:r>
          </w:p>
        </w:tc>
        <w:tc>
          <w:tcPr>
            <w:tcW w:w="1276" w:type="dxa"/>
            <w:vAlign w:val="center"/>
          </w:tcPr>
          <w:p w14:paraId="26134DED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公建</w:t>
            </w:r>
          </w:p>
        </w:tc>
        <w:tc>
          <w:tcPr>
            <w:tcW w:w="1166" w:type="dxa"/>
            <w:vAlign w:val="center"/>
          </w:tcPr>
          <w:p w14:paraId="4DA134C5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商业</w:t>
            </w:r>
          </w:p>
        </w:tc>
        <w:tc>
          <w:tcPr>
            <w:tcW w:w="1436" w:type="dxa"/>
            <w:vAlign w:val="center"/>
          </w:tcPr>
          <w:p w14:paraId="3C7241D5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厂房</w:t>
            </w:r>
          </w:p>
        </w:tc>
      </w:tr>
      <w:tr w:rsidR="006660AB" w:rsidRPr="0003614F" w14:paraId="6C3D36A5" w14:textId="77777777" w:rsidTr="00E354F0">
        <w:trPr>
          <w:trHeight w:val="567"/>
        </w:trPr>
        <w:tc>
          <w:tcPr>
            <w:tcW w:w="1679" w:type="dxa"/>
            <w:vMerge w:val="restart"/>
            <w:vAlign w:val="center"/>
          </w:tcPr>
          <w:p w14:paraId="6E2091D3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“三板”比例≥60%</w:t>
            </w:r>
          </w:p>
        </w:tc>
        <w:tc>
          <w:tcPr>
            <w:tcW w:w="1690" w:type="dxa"/>
            <w:vAlign w:val="center"/>
          </w:tcPr>
          <w:p w14:paraId="7287385F" w14:textId="77777777" w:rsidR="006660AB" w:rsidRPr="00105F23" w:rsidRDefault="006660AB" w:rsidP="00E354F0">
            <w:pPr>
              <w:pStyle w:val="a8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占项目总设计金额比</w:t>
            </w:r>
          </w:p>
        </w:tc>
        <w:tc>
          <w:tcPr>
            <w:tcW w:w="1275" w:type="dxa"/>
            <w:vAlign w:val="center"/>
          </w:tcPr>
          <w:p w14:paraId="488A83EE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04F41F33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  <w:tcBorders>
              <w:tr2bl w:val="single" w:sz="4" w:space="0" w:color="auto"/>
            </w:tcBorders>
            <w:vAlign w:val="center"/>
          </w:tcPr>
          <w:p w14:paraId="245DA3EC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36" w:type="dxa"/>
            <w:vAlign w:val="center"/>
          </w:tcPr>
          <w:p w14:paraId="376657A5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1A38EBA6" w14:textId="77777777" w:rsidTr="00E354F0">
        <w:trPr>
          <w:trHeight w:val="567"/>
        </w:trPr>
        <w:tc>
          <w:tcPr>
            <w:tcW w:w="1679" w:type="dxa"/>
            <w:vMerge/>
            <w:vAlign w:val="center"/>
          </w:tcPr>
          <w:p w14:paraId="036652C1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690" w:type="dxa"/>
            <w:vAlign w:val="center"/>
          </w:tcPr>
          <w:p w14:paraId="07815E81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int="eastAsia"/>
                <w:szCs w:val="21"/>
              </w:rPr>
              <w:t>占工程造价比</w:t>
            </w:r>
          </w:p>
        </w:tc>
        <w:tc>
          <w:tcPr>
            <w:tcW w:w="1275" w:type="dxa"/>
            <w:vAlign w:val="center"/>
          </w:tcPr>
          <w:p w14:paraId="09132AAC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F58B79D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  <w:tcBorders>
              <w:tr2bl w:val="single" w:sz="4" w:space="0" w:color="auto"/>
            </w:tcBorders>
            <w:vAlign w:val="center"/>
          </w:tcPr>
          <w:p w14:paraId="4988E58A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36" w:type="dxa"/>
            <w:vAlign w:val="center"/>
          </w:tcPr>
          <w:p w14:paraId="23DAC15E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282D0A95" w14:textId="77777777" w:rsidTr="00E354F0">
        <w:trPr>
          <w:trHeight w:val="567"/>
        </w:trPr>
        <w:tc>
          <w:tcPr>
            <w:tcW w:w="1679" w:type="dxa"/>
            <w:vMerge w:val="restart"/>
            <w:vAlign w:val="center"/>
          </w:tcPr>
          <w:p w14:paraId="14B4F123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40%≤S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  <w:vertAlign w:val="subscript"/>
              </w:rPr>
              <w:t>2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＜50%</w:t>
            </w:r>
          </w:p>
        </w:tc>
        <w:tc>
          <w:tcPr>
            <w:tcW w:w="1690" w:type="dxa"/>
            <w:vAlign w:val="center"/>
          </w:tcPr>
          <w:p w14:paraId="7C93772B" w14:textId="77777777" w:rsidR="006660AB" w:rsidRPr="00105F23" w:rsidRDefault="006660AB" w:rsidP="00E354F0">
            <w:pPr>
              <w:pStyle w:val="a8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占项目总设计金额比</w:t>
            </w:r>
          </w:p>
        </w:tc>
        <w:tc>
          <w:tcPr>
            <w:tcW w:w="1275" w:type="dxa"/>
            <w:vAlign w:val="center"/>
          </w:tcPr>
          <w:p w14:paraId="404FBA5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DAB551F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  <w:vAlign w:val="center"/>
          </w:tcPr>
          <w:p w14:paraId="40ED59BB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36" w:type="dxa"/>
            <w:vAlign w:val="center"/>
          </w:tcPr>
          <w:p w14:paraId="6C98421C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6D051D29" w14:textId="77777777" w:rsidTr="00E354F0">
        <w:trPr>
          <w:trHeight w:val="567"/>
        </w:trPr>
        <w:tc>
          <w:tcPr>
            <w:tcW w:w="1679" w:type="dxa"/>
            <w:vMerge/>
            <w:vAlign w:val="center"/>
          </w:tcPr>
          <w:p w14:paraId="62FBCADF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690" w:type="dxa"/>
            <w:vAlign w:val="center"/>
          </w:tcPr>
          <w:p w14:paraId="70A2B78F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int="eastAsia"/>
                <w:szCs w:val="21"/>
              </w:rPr>
              <w:t>占工程造价比</w:t>
            </w:r>
          </w:p>
        </w:tc>
        <w:tc>
          <w:tcPr>
            <w:tcW w:w="1275" w:type="dxa"/>
            <w:vAlign w:val="center"/>
          </w:tcPr>
          <w:p w14:paraId="2D68CE07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8B4BDBC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  <w:vAlign w:val="center"/>
          </w:tcPr>
          <w:p w14:paraId="38DF8AF2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36" w:type="dxa"/>
            <w:vAlign w:val="center"/>
          </w:tcPr>
          <w:p w14:paraId="72E241D9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691F4582" w14:textId="77777777" w:rsidTr="00E354F0">
        <w:trPr>
          <w:trHeight w:val="567"/>
        </w:trPr>
        <w:tc>
          <w:tcPr>
            <w:tcW w:w="1679" w:type="dxa"/>
            <w:vMerge w:val="restart"/>
            <w:vAlign w:val="center"/>
          </w:tcPr>
          <w:p w14:paraId="783CAD7F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50%≤S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  <w:vertAlign w:val="subscript"/>
              </w:rPr>
              <w:t>2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＜60%</w:t>
            </w:r>
          </w:p>
        </w:tc>
        <w:tc>
          <w:tcPr>
            <w:tcW w:w="1690" w:type="dxa"/>
            <w:vAlign w:val="center"/>
          </w:tcPr>
          <w:p w14:paraId="4AD8C7DD" w14:textId="77777777" w:rsidR="006660AB" w:rsidRPr="00105F23" w:rsidRDefault="006660AB" w:rsidP="00E354F0">
            <w:pPr>
              <w:pStyle w:val="a8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占项目总设计金额比</w:t>
            </w:r>
          </w:p>
        </w:tc>
        <w:tc>
          <w:tcPr>
            <w:tcW w:w="1275" w:type="dxa"/>
            <w:vAlign w:val="center"/>
          </w:tcPr>
          <w:p w14:paraId="79784452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5E1F23B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  <w:vAlign w:val="center"/>
          </w:tcPr>
          <w:p w14:paraId="18167F67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36" w:type="dxa"/>
            <w:vAlign w:val="center"/>
          </w:tcPr>
          <w:p w14:paraId="32224E36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7F1A4C3E" w14:textId="77777777" w:rsidTr="00E354F0">
        <w:trPr>
          <w:trHeight w:val="567"/>
        </w:trPr>
        <w:tc>
          <w:tcPr>
            <w:tcW w:w="1679" w:type="dxa"/>
            <w:vMerge/>
            <w:vAlign w:val="center"/>
          </w:tcPr>
          <w:p w14:paraId="6FBA6889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690" w:type="dxa"/>
            <w:vAlign w:val="center"/>
          </w:tcPr>
          <w:p w14:paraId="5D494794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int="eastAsia"/>
                <w:szCs w:val="21"/>
              </w:rPr>
              <w:t>占工程造价比</w:t>
            </w:r>
          </w:p>
        </w:tc>
        <w:tc>
          <w:tcPr>
            <w:tcW w:w="1275" w:type="dxa"/>
            <w:vAlign w:val="center"/>
          </w:tcPr>
          <w:p w14:paraId="5F4BE3B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7D6AB87E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  <w:vAlign w:val="center"/>
          </w:tcPr>
          <w:p w14:paraId="0234A6A6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36" w:type="dxa"/>
            <w:vAlign w:val="center"/>
          </w:tcPr>
          <w:p w14:paraId="38E9DEEF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530F5C1E" w14:textId="77777777" w:rsidTr="00E354F0">
        <w:trPr>
          <w:trHeight w:val="567"/>
        </w:trPr>
        <w:tc>
          <w:tcPr>
            <w:tcW w:w="1679" w:type="dxa"/>
            <w:vMerge w:val="restart"/>
            <w:vAlign w:val="center"/>
          </w:tcPr>
          <w:p w14:paraId="2EEBDA1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60%≤S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690" w:type="dxa"/>
            <w:vAlign w:val="center"/>
          </w:tcPr>
          <w:p w14:paraId="29197540" w14:textId="77777777" w:rsidR="006660AB" w:rsidRPr="00105F23" w:rsidRDefault="006660AB" w:rsidP="00E354F0">
            <w:pPr>
              <w:pStyle w:val="a8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占项目总设计金额比</w:t>
            </w:r>
          </w:p>
        </w:tc>
        <w:tc>
          <w:tcPr>
            <w:tcW w:w="1275" w:type="dxa"/>
            <w:vAlign w:val="center"/>
          </w:tcPr>
          <w:p w14:paraId="50B3DF22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F83EEC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  <w:vAlign w:val="center"/>
          </w:tcPr>
          <w:p w14:paraId="236AF599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36" w:type="dxa"/>
            <w:vAlign w:val="center"/>
          </w:tcPr>
          <w:p w14:paraId="595CAAC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7C587867" w14:textId="77777777" w:rsidTr="00E354F0">
        <w:trPr>
          <w:trHeight w:val="567"/>
        </w:trPr>
        <w:tc>
          <w:tcPr>
            <w:tcW w:w="1679" w:type="dxa"/>
            <w:vMerge/>
            <w:vAlign w:val="center"/>
          </w:tcPr>
          <w:p w14:paraId="0F4DD8F9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690" w:type="dxa"/>
            <w:vAlign w:val="center"/>
          </w:tcPr>
          <w:p w14:paraId="3889756A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int="eastAsia"/>
                <w:szCs w:val="21"/>
              </w:rPr>
              <w:t>占工程造价比</w:t>
            </w:r>
          </w:p>
        </w:tc>
        <w:tc>
          <w:tcPr>
            <w:tcW w:w="1275" w:type="dxa"/>
            <w:vAlign w:val="center"/>
          </w:tcPr>
          <w:p w14:paraId="0C6A3CC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2A95209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  <w:vAlign w:val="center"/>
          </w:tcPr>
          <w:p w14:paraId="14BD1DA1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36" w:type="dxa"/>
            <w:vAlign w:val="center"/>
          </w:tcPr>
          <w:p w14:paraId="362674B8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</w:tbl>
    <w:p w14:paraId="26A254DA" w14:textId="77777777" w:rsidR="006660AB" w:rsidRPr="0003614F" w:rsidRDefault="006660AB" w:rsidP="006660AB">
      <w:pPr>
        <w:pStyle w:val="a8"/>
        <w:numPr>
          <w:ilvl w:val="0"/>
          <w:numId w:val="16"/>
        </w:numPr>
        <w:spacing w:line="288" w:lineRule="auto"/>
        <w:ind w:firstLineChars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 w:rsidRPr="0003614F"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t>装配式设计费各阶段费用占比</w:t>
      </w:r>
    </w:p>
    <w:tbl>
      <w:tblPr>
        <w:tblStyle w:val="a9"/>
        <w:tblW w:w="4998" w:type="pct"/>
        <w:tblLook w:val="04A0" w:firstRow="1" w:lastRow="0" w:firstColumn="1" w:lastColumn="0" w:noHBand="0" w:noVBand="1"/>
      </w:tblPr>
      <w:tblGrid>
        <w:gridCol w:w="2207"/>
        <w:gridCol w:w="2208"/>
        <w:gridCol w:w="2208"/>
        <w:gridCol w:w="2208"/>
      </w:tblGrid>
      <w:tr w:rsidR="006660AB" w:rsidRPr="0003614F" w14:paraId="7A3F144B" w14:textId="77777777" w:rsidTr="00E354F0">
        <w:trPr>
          <w:trHeight w:val="600"/>
        </w:trPr>
        <w:tc>
          <w:tcPr>
            <w:tcW w:w="1250" w:type="pct"/>
            <w:tcBorders>
              <w:tl2br w:val="single" w:sz="4" w:space="0" w:color="auto"/>
            </w:tcBorders>
            <w:vAlign w:val="center"/>
          </w:tcPr>
          <w:p w14:paraId="3C9E0510" w14:textId="77777777" w:rsidR="006660AB" w:rsidRPr="00105F23" w:rsidRDefault="006660AB" w:rsidP="00E354F0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 xml:space="preserve">       设计阶段</w:t>
            </w:r>
          </w:p>
          <w:p w14:paraId="153516CC" w14:textId="77777777" w:rsidR="006660AB" w:rsidRPr="00105F23" w:rsidRDefault="006660AB" w:rsidP="00E354F0">
            <w:pPr>
              <w:pStyle w:val="a8"/>
              <w:snapToGrid w:val="0"/>
              <w:ind w:firstLineChars="0" w:firstLine="0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指标</w:t>
            </w:r>
          </w:p>
        </w:tc>
        <w:tc>
          <w:tcPr>
            <w:tcW w:w="1250" w:type="pct"/>
            <w:vAlign w:val="center"/>
          </w:tcPr>
          <w:p w14:paraId="30B85DBD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方案（%）</w:t>
            </w:r>
          </w:p>
        </w:tc>
        <w:tc>
          <w:tcPr>
            <w:tcW w:w="1250" w:type="pct"/>
            <w:vAlign w:val="center"/>
          </w:tcPr>
          <w:p w14:paraId="2BF0D608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施工图（%）</w:t>
            </w:r>
          </w:p>
        </w:tc>
        <w:tc>
          <w:tcPr>
            <w:tcW w:w="1250" w:type="pct"/>
            <w:vAlign w:val="center"/>
          </w:tcPr>
          <w:p w14:paraId="514FB77D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预制构件深化（%）</w:t>
            </w:r>
          </w:p>
        </w:tc>
      </w:tr>
      <w:tr w:rsidR="006660AB" w:rsidRPr="0003614F" w14:paraId="6ABF3434" w14:textId="77777777" w:rsidTr="00E354F0">
        <w:trPr>
          <w:trHeight w:val="454"/>
        </w:trPr>
        <w:tc>
          <w:tcPr>
            <w:tcW w:w="1250" w:type="pct"/>
            <w:vAlign w:val="center"/>
          </w:tcPr>
          <w:p w14:paraId="60FA71F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“三板”比例≥60%</w:t>
            </w:r>
          </w:p>
        </w:tc>
        <w:tc>
          <w:tcPr>
            <w:tcW w:w="1250" w:type="pct"/>
            <w:vAlign w:val="center"/>
          </w:tcPr>
          <w:p w14:paraId="02F1E539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50" w:type="pct"/>
            <w:vAlign w:val="center"/>
          </w:tcPr>
          <w:p w14:paraId="14F377CD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50" w:type="pct"/>
            <w:vAlign w:val="center"/>
          </w:tcPr>
          <w:p w14:paraId="5B47C0E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6660AB" w:rsidRPr="0003614F" w14:paraId="5A64B7B2" w14:textId="77777777" w:rsidTr="00E354F0">
        <w:trPr>
          <w:trHeight w:val="454"/>
        </w:trPr>
        <w:tc>
          <w:tcPr>
            <w:tcW w:w="1250" w:type="pct"/>
            <w:vAlign w:val="center"/>
          </w:tcPr>
          <w:p w14:paraId="44429F22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S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  <w:vertAlign w:val="subscript"/>
              </w:rPr>
              <w:t>2</w:t>
            </w:r>
            <w:r w:rsidRPr="00105F23">
              <w:rPr>
                <w:rFonts w:ascii="仿宋_GB2312" w:eastAsia="仿宋_GB2312" w:hAnsi="Helvetica" w:cs="Helvetica" w:hint="eastAsia"/>
                <w:color w:val="333333"/>
                <w:szCs w:val="21"/>
                <w:shd w:val="clear" w:color="auto" w:fill="FFFFFF"/>
              </w:rPr>
              <w:t>≥40%</w:t>
            </w:r>
          </w:p>
        </w:tc>
        <w:tc>
          <w:tcPr>
            <w:tcW w:w="1250" w:type="pct"/>
            <w:vAlign w:val="center"/>
          </w:tcPr>
          <w:p w14:paraId="4ADFB8F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50" w:type="pct"/>
            <w:vAlign w:val="center"/>
          </w:tcPr>
          <w:p w14:paraId="03C6A403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50" w:type="pct"/>
            <w:vAlign w:val="center"/>
          </w:tcPr>
          <w:p w14:paraId="768EABE0" w14:textId="77777777" w:rsidR="006660AB" w:rsidRPr="00105F23" w:rsidRDefault="006660AB" w:rsidP="00E354F0">
            <w:pPr>
              <w:pStyle w:val="a8"/>
              <w:spacing w:line="288" w:lineRule="auto"/>
              <w:ind w:firstLineChars="0" w:firstLine="0"/>
              <w:jc w:val="center"/>
              <w:rPr>
                <w:rFonts w:ascii="仿宋_GB2312" w:eastAsia="仿宋_GB2312" w:hAnsi="Helvetica" w:cs="Helvetica"/>
                <w:color w:val="333333"/>
                <w:szCs w:val="21"/>
                <w:shd w:val="clear" w:color="auto" w:fill="FFFFFF"/>
              </w:rPr>
            </w:pPr>
          </w:p>
        </w:tc>
      </w:tr>
    </w:tbl>
    <w:p w14:paraId="33D3806F" w14:textId="42396D50" w:rsidR="006660AB" w:rsidRPr="00524AD6" w:rsidRDefault="006660AB" w:rsidP="00524AD6">
      <w:pPr>
        <w:spacing w:line="288" w:lineRule="auto"/>
        <w:rPr>
          <w:rFonts w:ascii="仿宋_GB2312" w:eastAsia="仿宋_GB2312" w:hAnsi="Helvetica" w:cs="Helvetica"/>
          <w:i/>
          <w:color w:val="333333"/>
          <w:szCs w:val="21"/>
          <w:shd w:val="clear" w:color="auto" w:fill="FFFFFF"/>
        </w:rPr>
      </w:pPr>
      <w:r w:rsidRPr="00105F23">
        <w:rPr>
          <w:rFonts w:ascii="仿宋_GB2312" w:eastAsia="仿宋_GB2312" w:hAnsi="Helvetica" w:cs="Helvetica" w:hint="eastAsia"/>
          <w:i/>
          <w:color w:val="333333"/>
          <w:szCs w:val="21"/>
          <w:shd w:val="clear" w:color="auto" w:fill="FFFFFF"/>
        </w:rPr>
        <w:t>注：如有其余设计阶段，单独增加。</w:t>
      </w:r>
    </w:p>
    <w:p w14:paraId="53F2E589" w14:textId="77777777" w:rsidR="006660AB" w:rsidRPr="0003614F" w:rsidRDefault="006660AB" w:rsidP="006660AB">
      <w:pPr>
        <w:pStyle w:val="a8"/>
        <w:numPr>
          <w:ilvl w:val="0"/>
          <w:numId w:val="16"/>
        </w:numPr>
        <w:spacing w:line="288" w:lineRule="auto"/>
        <w:ind w:firstLineChars="0"/>
        <w:rPr>
          <w:rFonts w:ascii="仿宋_GB2312" w:eastAsia="仿宋_GB2312" w:hAnsi="Helvetica" w:cs="Helvetica"/>
          <w:color w:val="333333"/>
          <w:sz w:val="24"/>
          <w:szCs w:val="24"/>
          <w:shd w:val="clear" w:color="auto" w:fill="FFFFFF"/>
        </w:rPr>
      </w:pPr>
      <w:r w:rsidRPr="0003614F">
        <w:rPr>
          <w:rFonts w:ascii="仿宋_GB2312" w:eastAsia="仿宋_GB2312" w:hAnsi="Helvetica" w:cs="Helvetica" w:hint="eastAsia"/>
          <w:color w:val="333333"/>
          <w:sz w:val="24"/>
          <w:szCs w:val="24"/>
          <w:shd w:val="clear" w:color="auto" w:fill="FFFFFF"/>
        </w:rPr>
        <w:lastRenderedPageBreak/>
        <w:t>装配式设计费支付比例（%）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1700"/>
        <w:gridCol w:w="1855"/>
        <w:gridCol w:w="1440"/>
        <w:gridCol w:w="1617"/>
        <w:gridCol w:w="1228"/>
      </w:tblGrid>
      <w:tr w:rsidR="006660AB" w:rsidRPr="0003614F" w14:paraId="39A2D082" w14:textId="77777777" w:rsidTr="00E354F0">
        <w:trPr>
          <w:trHeight w:val="610"/>
          <w:jc w:val="center"/>
        </w:trPr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5C8FFD" w14:textId="77777777" w:rsidR="006660AB" w:rsidRPr="00105F23" w:rsidRDefault="006660AB" w:rsidP="00E354F0">
            <w:pPr>
              <w:widowControl/>
              <w:snapToGrid w:val="0"/>
              <w:ind w:firstLineChars="700" w:firstLine="1470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设计阶段</w:t>
            </w:r>
          </w:p>
          <w:p w14:paraId="020CA0E0" w14:textId="77777777" w:rsidR="006660AB" w:rsidRPr="00105F23" w:rsidRDefault="006660AB" w:rsidP="00E354F0">
            <w:pPr>
              <w:widowControl/>
              <w:snapToGrid w:val="0"/>
              <w:ind w:firstLineChars="100" w:firstLine="210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付款阶段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B30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方案+施工图+预制构件深化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18E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方案+施工图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6926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预制构件深化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200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其余</w:t>
            </w:r>
          </w:p>
        </w:tc>
      </w:tr>
      <w:tr w:rsidR="006660AB" w:rsidRPr="0003614F" w14:paraId="0D4FF0E3" w14:textId="77777777" w:rsidTr="00E354F0">
        <w:trPr>
          <w:trHeight w:val="680"/>
          <w:jc w:val="center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E225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第一次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73E4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合同签订后预付款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D27C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C507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592F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5064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:rsidRPr="0003614F" w14:paraId="03133C25" w14:textId="77777777" w:rsidTr="00E354F0">
        <w:trPr>
          <w:trHeight w:val="680"/>
          <w:jc w:val="center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DECC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第二次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9FF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装配式方案确认后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1F70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D2A5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DE4E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326C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:rsidRPr="0003614F" w14:paraId="7757A6D4" w14:textId="77777777" w:rsidTr="00E354F0">
        <w:trPr>
          <w:trHeight w:val="680"/>
          <w:jc w:val="center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1EE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第三次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BA91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施工图通过后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1282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EA28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CDC8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55E9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6660AB" w:rsidRPr="0003614F" w14:paraId="17ED0491" w14:textId="77777777" w:rsidTr="00E354F0">
        <w:trPr>
          <w:trHeight w:val="680"/>
          <w:jc w:val="center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563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第四次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7943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预制构件深化完成后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FAC0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5172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5702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456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:rsidRPr="0003614F" w14:paraId="1A877E08" w14:textId="77777777" w:rsidTr="00E354F0">
        <w:trPr>
          <w:trHeight w:val="680"/>
          <w:jc w:val="center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2BF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第五次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C2CE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主体验收后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37C5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5FB9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3046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EC4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  <w:tr w:rsidR="006660AB" w:rsidRPr="0003614F" w14:paraId="3F0FC6EE" w14:textId="77777777" w:rsidTr="00E354F0">
        <w:trPr>
          <w:trHeight w:val="680"/>
          <w:jc w:val="center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0CD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第六次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95A4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bCs/>
                <w:color w:val="000000" w:themeColor="text1"/>
                <w:kern w:val="0"/>
                <w:szCs w:val="21"/>
              </w:rPr>
            </w:pPr>
            <w:r w:rsidRPr="00105F23">
              <w:rPr>
                <w:rFonts w:ascii="仿宋_GB2312" w:eastAsia="仿宋_GB2312" w:hAnsi="等线" w:cs="宋体" w:hint="eastAsia"/>
                <w:bCs/>
                <w:color w:val="000000" w:themeColor="text1"/>
                <w:kern w:val="0"/>
                <w:szCs w:val="21"/>
              </w:rPr>
              <w:t>竣工验收后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A75E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A57A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1B7A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EF35" w14:textId="77777777" w:rsidR="006660AB" w:rsidRPr="00105F23" w:rsidRDefault="006660AB" w:rsidP="00E354F0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</w:p>
        </w:tc>
      </w:tr>
    </w:tbl>
    <w:p w14:paraId="5B4F69E8" w14:textId="77777777" w:rsidR="006660AB" w:rsidRPr="00105F23" w:rsidRDefault="006660AB" w:rsidP="006660AB">
      <w:pPr>
        <w:spacing w:line="288" w:lineRule="auto"/>
        <w:rPr>
          <w:rFonts w:ascii="仿宋_GB2312" w:eastAsia="仿宋_GB2312" w:hAnsi="Helvetica" w:cs="Helvetica"/>
          <w:i/>
          <w:color w:val="333333"/>
          <w:szCs w:val="21"/>
          <w:shd w:val="clear" w:color="auto" w:fill="FFFFFF"/>
        </w:rPr>
      </w:pPr>
      <w:r w:rsidRPr="00105F23">
        <w:rPr>
          <w:rFonts w:ascii="仿宋_GB2312" w:eastAsia="仿宋_GB2312" w:hAnsi="Helvetica" w:cs="Helvetica" w:hint="eastAsia"/>
          <w:i/>
          <w:color w:val="333333"/>
          <w:szCs w:val="21"/>
          <w:shd w:val="clear" w:color="auto" w:fill="FFFFFF"/>
        </w:rPr>
        <w:t>注：设计过程取三个阶段：1、方案+施工图+预制构件深化；2、方案+施工图；3预制构件深化。如有其余设计阶段，单独增加。</w:t>
      </w:r>
    </w:p>
    <w:p w14:paraId="109ED422" w14:textId="77777777" w:rsidR="006660AB" w:rsidRPr="0003614F" w:rsidRDefault="006660AB" w:rsidP="006660AB">
      <w:pPr>
        <w:rPr>
          <w:rFonts w:ascii="仿宋_GB2312" w:eastAsia="仿宋_GB2312"/>
          <w:sz w:val="24"/>
        </w:rPr>
      </w:pPr>
    </w:p>
    <w:p w14:paraId="51215B2F" w14:textId="6AF349C4" w:rsidR="006660AB" w:rsidRPr="006660AB" w:rsidRDefault="006660AB" w:rsidP="006660AB">
      <w:pPr>
        <w:widowControl/>
        <w:rPr>
          <w:rFonts w:ascii="仿宋_GB2312" w:eastAsia="仿宋_GB2312" w:hAnsi="仿宋" w:cs="Arial"/>
          <w:kern w:val="0"/>
          <w:sz w:val="32"/>
          <w:szCs w:val="32"/>
        </w:rPr>
      </w:pPr>
    </w:p>
    <w:p w14:paraId="13F457BC" w14:textId="0FA32D3A" w:rsidR="001744E9" w:rsidRPr="006660AB" w:rsidRDefault="001744E9" w:rsidP="00834CF5">
      <w:pPr>
        <w:widowControl/>
        <w:rPr>
          <w:rFonts w:ascii="仿宋_GB2312" w:eastAsia="仿宋_GB2312" w:hAnsi="仿宋" w:cs="Arial"/>
          <w:kern w:val="0"/>
          <w:sz w:val="32"/>
          <w:szCs w:val="32"/>
        </w:rPr>
      </w:pPr>
    </w:p>
    <w:p w14:paraId="526A40D6" w14:textId="175026CF" w:rsidR="00524AD6" w:rsidRDefault="00524AD6">
      <w:pPr>
        <w:widowControl/>
        <w:jc w:val="left"/>
        <w:rPr>
          <w:rFonts w:ascii="仿宋" w:eastAsia="仿宋" w:hAnsi="仿宋" w:cs="Arial"/>
          <w:color w:val="000000" w:themeColor="text1"/>
          <w:sz w:val="28"/>
          <w:szCs w:val="28"/>
        </w:rPr>
      </w:pPr>
    </w:p>
    <w:sectPr w:rsidR="00524AD6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0F65" w14:textId="77777777" w:rsidR="007D03AF" w:rsidRDefault="007D03AF">
      <w:r>
        <w:separator/>
      </w:r>
    </w:p>
  </w:endnote>
  <w:endnote w:type="continuationSeparator" w:id="0">
    <w:p w14:paraId="6B879BBF" w14:textId="77777777" w:rsidR="007D03AF" w:rsidRDefault="007D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714147"/>
      <w:docPartObj>
        <w:docPartGallery w:val="Page Numbers (Bottom of Page)"/>
        <w:docPartUnique/>
      </w:docPartObj>
    </w:sdtPr>
    <w:sdtContent>
      <w:p w14:paraId="037748B7" w14:textId="75590C43" w:rsidR="00824A2A" w:rsidRDefault="00824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8F7" w:rsidRPr="00E558F7">
          <w:rPr>
            <w:noProof/>
            <w:lang w:val="zh-CN"/>
          </w:rPr>
          <w:t>-</w:t>
        </w:r>
        <w:r w:rsidR="00E558F7">
          <w:rPr>
            <w:noProof/>
          </w:rPr>
          <w:t xml:space="preserve"> 1 -</w:t>
        </w:r>
        <w:r>
          <w:fldChar w:fldCharType="end"/>
        </w:r>
      </w:p>
    </w:sdtContent>
  </w:sdt>
  <w:p w14:paraId="3FAD1CA6" w14:textId="7DC180CE" w:rsidR="00824A2A" w:rsidRDefault="00824A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B698" w14:textId="77777777" w:rsidR="007D03AF" w:rsidRDefault="007D03AF">
      <w:r>
        <w:separator/>
      </w:r>
    </w:p>
  </w:footnote>
  <w:footnote w:type="continuationSeparator" w:id="0">
    <w:p w14:paraId="5247A0C7" w14:textId="77777777" w:rsidR="007D03AF" w:rsidRDefault="007D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60A22"/>
    <w:multiLevelType w:val="singleLevel"/>
    <w:tmpl w:val="B6560A22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DC12B2F1"/>
    <w:multiLevelType w:val="singleLevel"/>
    <w:tmpl w:val="DC12B2F1"/>
    <w:lvl w:ilvl="0">
      <w:start w:val="8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005A1CF1"/>
    <w:multiLevelType w:val="hybridMultilevel"/>
    <w:tmpl w:val="5650C53A"/>
    <w:lvl w:ilvl="0" w:tplc="1F60010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D52858"/>
    <w:multiLevelType w:val="hybridMultilevel"/>
    <w:tmpl w:val="F4C6E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BFD39A"/>
    <w:multiLevelType w:val="singleLevel"/>
    <w:tmpl w:val="02BFD39A"/>
    <w:lvl w:ilvl="0">
      <w:start w:val="3"/>
      <w:numFmt w:val="decimal"/>
      <w:suff w:val="nothing"/>
      <w:lvlText w:val="（%1）"/>
      <w:lvlJc w:val="left"/>
      <w:pPr>
        <w:ind w:left="-60"/>
      </w:pPr>
    </w:lvl>
  </w:abstractNum>
  <w:abstractNum w:abstractNumId="5" w15:restartNumberingAfterBreak="0">
    <w:nsid w:val="0583C74C"/>
    <w:multiLevelType w:val="multilevel"/>
    <w:tmpl w:val="0583C74C"/>
    <w:lvl w:ilvl="0">
      <w:start w:val="1"/>
      <w:numFmt w:val="decimal"/>
      <w:lvlText w:val="%1、"/>
      <w:lvlJc w:val="left"/>
      <w:pPr>
        <w:ind w:left="360" w:hanging="360"/>
      </w:pPr>
      <w:rPr>
        <w:rFonts w:hAnsi="Helvetica" w:cs="Helvetica" w:hint="default"/>
        <w:color w:val="3333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9D3C8E"/>
    <w:multiLevelType w:val="singleLevel"/>
    <w:tmpl w:val="269D3C8E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2812027E"/>
    <w:multiLevelType w:val="hybridMultilevel"/>
    <w:tmpl w:val="96223858"/>
    <w:lvl w:ilvl="0" w:tplc="08C27B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2E047C"/>
    <w:multiLevelType w:val="hybridMultilevel"/>
    <w:tmpl w:val="F4C6E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A72FAE"/>
    <w:multiLevelType w:val="hybridMultilevel"/>
    <w:tmpl w:val="F4C6E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7807"/>
    <w:multiLevelType w:val="multilevel"/>
    <w:tmpl w:val="44117807"/>
    <w:lvl w:ilvl="0">
      <w:start w:val="1"/>
      <w:numFmt w:val="decimal"/>
      <w:lvlText w:val="%1、"/>
      <w:lvlJc w:val="left"/>
      <w:pPr>
        <w:ind w:left="360" w:hanging="360"/>
      </w:pPr>
      <w:rPr>
        <w:rFonts w:hAnsi="Helvetica" w:cs="Helvetica" w:hint="default"/>
        <w:color w:val="3333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A069B1"/>
    <w:multiLevelType w:val="hybridMultilevel"/>
    <w:tmpl w:val="1E900502"/>
    <w:lvl w:ilvl="0" w:tplc="5D98006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6BD774"/>
    <w:multiLevelType w:val="singleLevel"/>
    <w:tmpl w:val="4C6BD774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3" w15:restartNumberingAfterBreak="0">
    <w:nsid w:val="52B07B33"/>
    <w:multiLevelType w:val="multilevel"/>
    <w:tmpl w:val="52B07B33"/>
    <w:lvl w:ilvl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1B7ED6"/>
    <w:multiLevelType w:val="singleLevel"/>
    <w:tmpl w:val="611B7ED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B351A6E"/>
    <w:multiLevelType w:val="multilevel"/>
    <w:tmpl w:val="6B351A6E"/>
    <w:lvl w:ilvl="0">
      <w:start w:val="1"/>
      <w:numFmt w:val="decimal"/>
      <w:lvlText w:val="%1、"/>
      <w:lvlJc w:val="left"/>
      <w:pPr>
        <w:ind w:left="360" w:hanging="360"/>
      </w:pPr>
      <w:rPr>
        <w:rFonts w:hAnsi="Helvetica" w:cs="Helvetica" w:hint="default"/>
        <w:color w:val="3333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4A7131"/>
    <w:multiLevelType w:val="hybridMultilevel"/>
    <w:tmpl w:val="F4C6E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DC442C"/>
    <w:multiLevelType w:val="multilevel"/>
    <w:tmpl w:val="71DC442C"/>
    <w:lvl w:ilvl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4A3F28"/>
    <w:multiLevelType w:val="multilevel"/>
    <w:tmpl w:val="734A3F28"/>
    <w:lvl w:ilvl="0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699D97"/>
    <w:multiLevelType w:val="singleLevel"/>
    <w:tmpl w:val="73699D97"/>
    <w:lvl w:ilvl="0">
      <w:start w:val="9"/>
      <w:numFmt w:val="decimal"/>
      <w:suff w:val="space"/>
      <w:lvlText w:val="%1."/>
      <w:lvlJc w:val="left"/>
    </w:lvl>
  </w:abstractNum>
  <w:abstractNum w:abstractNumId="20" w15:restartNumberingAfterBreak="0">
    <w:nsid w:val="751D2145"/>
    <w:multiLevelType w:val="singleLevel"/>
    <w:tmpl w:val="269D3C8E"/>
    <w:lvl w:ilvl="0">
      <w:start w:val="1"/>
      <w:numFmt w:val="decimal"/>
      <w:suff w:val="nothing"/>
      <w:lvlText w:val="（%1）"/>
      <w:lvlJc w:val="left"/>
    </w:lvl>
  </w:abstractNum>
  <w:abstractNum w:abstractNumId="21" w15:restartNumberingAfterBreak="0">
    <w:nsid w:val="77FF46B3"/>
    <w:multiLevelType w:val="multilevel"/>
    <w:tmpl w:val="77FF46B3"/>
    <w:lvl w:ilvl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7"/>
  </w:num>
  <w:num w:numId="7">
    <w:abstractNumId w:val="13"/>
  </w:num>
  <w:num w:numId="8">
    <w:abstractNumId w:val="18"/>
  </w:num>
  <w:num w:numId="9">
    <w:abstractNumId w:val="10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2"/>
  </w:num>
  <w:num w:numId="15">
    <w:abstractNumId w:val="11"/>
  </w:num>
  <w:num w:numId="16">
    <w:abstractNumId w:val="5"/>
  </w:num>
  <w:num w:numId="17">
    <w:abstractNumId w:val="0"/>
  </w:num>
  <w:num w:numId="18">
    <w:abstractNumId w:val="4"/>
  </w:num>
  <w:num w:numId="19">
    <w:abstractNumId w:val="6"/>
  </w:num>
  <w:num w:numId="20">
    <w:abstractNumId w:val="12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121DE5"/>
    <w:rsid w:val="000055C9"/>
    <w:rsid w:val="00010E40"/>
    <w:rsid w:val="00057102"/>
    <w:rsid w:val="00064533"/>
    <w:rsid w:val="0008004A"/>
    <w:rsid w:val="00085915"/>
    <w:rsid w:val="00097130"/>
    <w:rsid w:val="000B7842"/>
    <w:rsid w:val="000E37C9"/>
    <w:rsid w:val="000F0664"/>
    <w:rsid w:val="00105531"/>
    <w:rsid w:val="001317A3"/>
    <w:rsid w:val="001636F7"/>
    <w:rsid w:val="00164946"/>
    <w:rsid w:val="001713EA"/>
    <w:rsid w:val="001744E9"/>
    <w:rsid w:val="001A7844"/>
    <w:rsid w:val="001E78B3"/>
    <w:rsid w:val="00215D9C"/>
    <w:rsid w:val="002647B1"/>
    <w:rsid w:val="00295CBF"/>
    <w:rsid w:val="002E4E46"/>
    <w:rsid w:val="0030100B"/>
    <w:rsid w:val="00303E90"/>
    <w:rsid w:val="00312EF0"/>
    <w:rsid w:val="00335593"/>
    <w:rsid w:val="0034298A"/>
    <w:rsid w:val="00381A1B"/>
    <w:rsid w:val="00397A3B"/>
    <w:rsid w:val="003E3E0E"/>
    <w:rsid w:val="003E6F6B"/>
    <w:rsid w:val="00403731"/>
    <w:rsid w:val="00406070"/>
    <w:rsid w:val="004B06F0"/>
    <w:rsid w:val="004C1E92"/>
    <w:rsid w:val="00507E2B"/>
    <w:rsid w:val="00524AD6"/>
    <w:rsid w:val="00593275"/>
    <w:rsid w:val="005F5581"/>
    <w:rsid w:val="006125F5"/>
    <w:rsid w:val="006152FF"/>
    <w:rsid w:val="00641C5A"/>
    <w:rsid w:val="006660AB"/>
    <w:rsid w:val="0068546C"/>
    <w:rsid w:val="00691A56"/>
    <w:rsid w:val="006A64AD"/>
    <w:rsid w:val="006C6401"/>
    <w:rsid w:val="00703F5C"/>
    <w:rsid w:val="00722127"/>
    <w:rsid w:val="00730F12"/>
    <w:rsid w:val="0073593C"/>
    <w:rsid w:val="007C3FB8"/>
    <w:rsid w:val="007D03AF"/>
    <w:rsid w:val="007F3B6E"/>
    <w:rsid w:val="00804186"/>
    <w:rsid w:val="00824A2A"/>
    <w:rsid w:val="008278F7"/>
    <w:rsid w:val="00834CF5"/>
    <w:rsid w:val="008A083E"/>
    <w:rsid w:val="008B34E1"/>
    <w:rsid w:val="008D6253"/>
    <w:rsid w:val="00906357"/>
    <w:rsid w:val="009065A2"/>
    <w:rsid w:val="0091621E"/>
    <w:rsid w:val="00935CC8"/>
    <w:rsid w:val="00942341"/>
    <w:rsid w:val="00947E41"/>
    <w:rsid w:val="00997B57"/>
    <w:rsid w:val="009D1991"/>
    <w:rsid w:val="009E07B4"/>
    <w:rsid w:val="009F0C6E"/>
    <w:rsid w:val="00A046AB"/>
    <w:rsid w:val="00A83885"/>
    <w:rsid w:val="00AE6E39"/>
    <w:rsid w:val="00AF08E8"/>
    <w:rsid w:val="00AF6F87"/>
    <w:rsid w:val="00B0198B"/>
    <w:rsid w:val="00B01B2A"/>
    <w:rsid w:val="00B06E5D"/>
    <w:rsid w:val="00B404A9"/>
    <w:rsid w:val="00B44972"/>
    <w:rsid w:val="00B547E2"/>
    <w:rsid w:val="00B565B2"/>
    <w:rsid w:val="00B704C5"/>
    <w:rsid w:val="00B8001F"/>
    <w:rsid w:val="00BB07D1"/>
    <w:rsid w:val="00BB4E70"/>
    <w:rsid w:val="00BF1F55"/>
    <w:rsid w:val="00BF2FE8"/>
    <w:rsid w:val="00C55384"/>
    <w:rsid w:val="00C733A6"/>
    <w:rsid w:val="00CD3937"/>
    <w:rsid w:val="00CE4EE8"/>
    <w:rsid w:val="00CE5FD9"/>
    <w:rsid w:val="00CF32C1"/>
    <w:rsid w:val="00D7772E"/>
    <w:rsid w:val="00DA6D87"/>
    <w:rsid w:val="00E07BC7"/>
    <w:rsid w:val="00E10549"/>
    <w:rsid w:val="00E2772E"/>
    <w:rsid w:val="00E354F0"/>
    <w:rsid w:val="00E40BA5"/>
    <w:rsid w:val="00E558F7"/>
    <w:rsid w:val="00E9437C"/>
    <w:rsid w:val="00F176D9"/>
    <w:rsid w:val="00F3642E"/>
    <w:rsid w:val="00F654D7"/>
    <w:rsid w:val="00F74225"/>
    <w:rsid w:val="00FC22AD"/>
    <w:rsid w:val="00FD5CA0"/>
    <w:rsid w:val="012C267A"/>
    <w:rsid w:val="03B93376"/>
    <w:rsid w:val="05B93D51"/>
    <w:rsid w:val="079A2D1D"/>
    <w:rsid w:val="0DE46042"/>
    <w:rsid w:val="13B44C98"/>
    <w:rsid w:val="15B366DA"/>
    <w:rsid w:val="209A0F91"/>
    <w:rsid w:val="21DD71FB"/>
    <w:rsid w:val="2DA43F8A"/>
    <w:rsid w:val="2F0C09DD"/>
    <w:rsid w:val="3A517591"/>
    <w:rsid w:val="450417FA"/>
    <w:rsid w:val="4B270990"/>
    <w:rsid w:val="4B2E0BD8"/>
    <w:rsid w:val="4BD31AC2"/>
    <w:rsid w:val="58724435"/>
    <w:rsid w:val="6A385D57"/>
    <w:rsid w:val="6EEF358B"/>
    <w:rsid w:val="7A071564"/>
    <w:rsid w:val="7C121DE5"/>
    <w:rsid w:val="7DC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F4CBC2"/>
  <w15:docId w15:val="{B1ABA506-EA41-48D2-BB3A-FCEE4569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paragraph" w:customStyle="1" w:styleId="CharCharCharChar">
    <w:name w:val="Char Char Char Char"/>
    <w:basedOn w:val="a"/>
    <w:qFormat/>
    <w:rPr>
      <w:rFonts w:ascii="仿宋_GB2312" w:eastAsia="仿宋_GB2312"/>
      <w:b/>
      <w:sz w:val="32"/>
      <w:szCs w:val="32"/>
    </w:rPr>
  </w:style>
  <w:style w:type="paragraph" w:styleId="a8">
    <w:name w:val="List Paragraph"/>
    <w:basedOn w:val="a"/>
    <w:uiPriority w:val="34"/>
    <w:qFormat/>
    <w:rsid w:val="00057102"/>
    <w:pPr>
      <w:ind w:firstLineChars="200" w:firstLine="420"/>
    </w:pPr>
    <w:rPr>
      <w:szCs w:val="22"/>
    </w:rPr>
  </w:style>
  <w:style w:type="table" w:styleId="a9">
    <w:name w:val="Table Grid"/>
    <w:basedOn w:val="a1"/>
    <w:uiPriority w:val="39"/>
    <w:rsid w:val="000571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4B06F0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9437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9437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9437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437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9437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9437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Balloon Text"/>
    <w:basedOn w:val="a"/>
    <w:link w:val="af2"/>
    <w:unhideWhenUsed/>
    <w:rsid w:val="00AF6F87"/>
    <w:rPr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AF6F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9D1991"/>
    <w:pPr>
      <w:ind w:leftChars="2500" w:left="100"/>
    </w:pPr>
  </w:style>
  <w:style w:type="character" w:customStyle="1" w:styleId="af4">
    <w:name w:val="日期 字符"/>
    <w:basedOn w:val="a0"/>
    <w:link w:val="af3"/>
    <w:rsid w:val="009D199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FD5C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rsid w:val="006660AB"/>
    <w:rPr>
      <w:rFonts w:asciiTheme="minorHAnsi" w:eastAsiaTheme="minorEastAsia" w:hAnsiTheme="minorHAnsi" w:cstheme="minorBidi"/>
      <w:kern w:val="2"/>
      <w:sz w:val="18"/>
      <w:szCs w:val="24"/>
    </w:rPr>
  </w:style>
  <w:style w:type="paragraph" w:customStyle="1" w:styleId="1">
    <w:name w:val="修订1"/>
    <w:hidden/>
    <w:uiPriority w:val="99"/>
    <w:semiHidden/>
    <w:rsid w:val="006660A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Body Text Indent"/>
    <w:basedOn w:val="a"/>
    <w:link w:val="af6"/>
    <w:qFormat/>
    <w:rsid w:val="00E354F0"/>
    <w:pPr>
      <w:spacing w:after="120"/>
      <w:ind w:leftChars="200" w:left="420"/>
    </w:pPr>
    <w:rPr>
      <w:rFonts w:ascii="Times New Roman" w:eastAsia="宋体" w:hAnsi="Times New Roman" w:cs="Times New Roman"/>
    </w:rPr>
  </w:style>
  <w:style w:type="character" w:customStyle="1" w:styleId="af6">
    <w:name w:val="正文文本缩进 字符"/>
    <w:basedOn w:val="a0"/>
    <w:link w:val="af5"/>
    <w:rsid w:val="00E354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2198</Words>
  <Characters>12531</Characters>
  <Application>Microsoft Office Word</Application>
  <DocSecurity>0</DocSecurity>
  <Lines>104</Lines>
  <Paragraphs>29</Paragraphs>
  <ScaleCrop>false</ScaleCrop>
  <Company>微软中国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WPS_1476531792</dc:creator>
  <cp:lastModifiedBy>DELL</cp:lastModifiedBy>
  <cp:revision>2</cp:revision>
  <cp:lastPrinted>2022-10-28T08:50:00Z</cp:lastPrinted>
  <dcterms:created xsi:type="dcterms:W3CDTF">2022-10-28T09:02:00Z</dcterms:created>
  <dcterms:modified xsi:type="dcterms:W3CDTF">2022-10-28T09:02:00Z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E9CAF5E514E346EBA9CAB188B01148F7</vt:lpwstr>
  </property>
</Properties>
</file>