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numPr>
          <w:ilvl w:val="0"/>
          <w:numId w:val="0"/>
        </w:numPr>
        <w:ind w:left="-76"/>
        <w:jc w:val="center"/>
        <w:rPr>
          <w:rFonts w:ascii="微软雅黑" w:hAnsi="微软雅黑" w:eastAsia="微软雅黑" w:cs="微软雅黑"/>
          <w:sz w:val="28"/>
          <w:szCs w:val="28"/>
        </w:rPr>
      </w:pPr>
      <w:bookmarkStart w:id="42" w:name="_GoBack"/>
      <w:bookmarkEnd w:id="42"/>
    </w:p>
    <w:p>
      <w:pPr>
        <w:pStyle w:val="3"/>
        <w:numPr>
          <w:ilvl w:val="0"/>
          <w:numId w:val="0"/>
        </w:numPr>
        <w:jc w:val="center"/>
        <w:rPr>
          <w:rFonts w:ascii="微软雅黑" w:hAnsi="微软雅黑" w:eastAsia="微软雅黑" w:cs="微软雅黑"/>
          <w:sz w:val="44"/>
          <w:szCs w:val="44"/>
        </w:rPr>
      </w:pPr>
      <w:bookmarkStart w:id="0" w:name="_Toc28534"/>
      <w:r>
        <w:rPr>
          <w:rFonts w:hint="eastAsia" w:ascii="微软雅黑" w:hAnsi="微软雅黑" w:eastAsia="微软雅黑" w:cs="微软雅黑"/>
          <w:sz w:val="44"/>
          <w:szCs w:val="44"/>
        </w:rPr>
        <w:t>设计回访公益行动小程序</w:t>
      </w:r>
    </w:p>
    <w:p>
      <w:pPr>
        <w:pStyle w:val="3"/>
        <w:numPr>
          <w:ilvl w:val="0"/>
          <w:numId w:val="0"/>
        </w:numPr>
        <w:jc w:val="center"/>
        <w:rPr>
          <w:rFonts w:ascii="微软雅黑" w:hAnsi="微软雅黑" w:eastAsia="微软雅黑" w:cs="微软雅黑"/>
          <w:sz w:val="44"/>
          <w:szCs w:val="44"/>
        </w:rPr>
      </w:pPr>
      <w:r>
        <w:rPr>
          <w:rFonts w:hint="eastAsia" w:ascii="微软雅黑" w:hAnsi="微软雅黑" w:eastAsia="微软雅黑" w:cs="微软雅黑"/>
          <w:sz w:val="44"/>
          <w:szCs w:val="44"/>
        </w:rPr>
        <w:t>使用手册</w:t>
      </w:r>
      <w:bookmarkEnd w:id="0"/>
    </w:p>
    <w:p>
      <w:pPr>
        <w:rPr>
          <w:rFonts w:ascii="微软雅黑" w:hAnsi="微软雅黑" w:eastAsia="微软雅黑" w:cs="微软雅黑"/>
          <w:sz w:val="28"/>
          <w:szCs w:val="28"/>
        </w:rPr>
      </w:pPr>
    </w:p>
    <w:p>
      <w:pPr>
        <w:rPr>
          <w:rFonts w:ascii="微软雅黑" w:hAnsi="微软雅黑" w:eastAsia="微软雅黑" w:cs="微软雅黑"/>
          <w:sz w:val="28"/>
          <w:szCs w:val="28"/>
        </w:rPr>
      </w:pPr>
    </w:p>
    <w:p>
      <w:pPr>
        <w:pStyle w:val="2"/>
        <w:rPr>
          <w:rFonts w:ascii="微软雅黑" w:hAnsi="微软雅黑" w:eastAsia="微软雅黑" w:cs="微软雅黑"/>
          <w:sz w:val="28"/>
          <w:szCs w:val="28"/>
        </w:rPr>
      </w:pPr>
    </w:p>
    <w:p>
      <w:pPr>
        <w:rPr>
          <w:rFonts w:ascii="微软雅黑" w:hAnsi="微软雅黑" w:eastAsia="微软雅黑" w:cs="微软雅黑"/>
          <w:sz w:val="28"/>
          <w:szCs w:val="28"/>
        </w:rPr>
      </w:pPr>
    </w:p>
    <w:p>
      <w:pPr>
        <w:pStyle w:val="2"/>
        <w:rPr>
          <w:rFonts w:ascii="微软雅黑" w:hAnsi="微软雅黑" w:eastAsia="微软雅黑" w:cs="微软雅黑"/>
          <w:sz w:val="28"/>
          <w:szCs w:val="28"/>
        </w:rPr>
      </w:pPr>
    </w:p>
    <w:p>
      <w:pPr>
        <w:rPr>
          <w:rFonts w:ascii="微软雅黑" w:hAnsi="微软雅黑" w:eastAsia="微软雅黑" w:cs="微软雅黑"/>
          <w:sz w:val="28"/>
          <w:szCs w:val="28"/>
        </w:rPr>
      </w:pPr>
    </w:p>
    <w:p>
      <w:pPr>
        <w:pStyle w:val="2"/>
        <w:rPr>
          <w:rFonts w:ascii="微软雅黑" w:hAnsi="微软雅黑" w:eastAsia="微软雅黑" w:cs="微软雅黑"/>
          <w:sz w:val="28"/>
          <w:szCs w:val="28"/>
        </w:rPr>
      </w:pPr>
    </w:p>
    <w:p>
      <w:pPr>
        <w:rPr>
          <w:rFonts w:ascii="微软雅黑" w:hAnsi="微软雅黑" w:eastAsia="微软雅黑" w:cs="微软雅黑"/>
          <w:sz w:val="28"/>
          <w:szCs w:val="28"/>
        </w:rPr>
      </w:pPr>
    </w:p>
    <w:p>
      <w:pPr>
        <w:pStyle w:val="2"/>
        <w:rPr>
          <w:rFonts w:ascii="微软雅黑" w:hAnsi="微软雅黑" w:eastAsia="微软雅黑" w:cs="微软雅黑"/>
          <w:sz w:val="28"/>
          <w:szCs w:val="28"/>
        </w:rPr>
      </w:pPr>
    </w:p>
    <w:p/>
    <w:p>
      <w:pPr>
        <w:pStyle w:val="2"/>
      </w:pPr>
    </w:p>
    <w:p>
      <w:pPr>
        <w:rPr>
          <w:rFonts w:ascii="微软雅黑" w:hAnsi="微软雅黑" w:eastAsia="微软雅黑" w:cs="微软雅黑"/>
          <w:sz w:val="28"/>
          <w:szCs w:val="28"/>
        </w:rPr>
      </w:pPr>
    </w:p>
    <w:tbl>
      <w:tblPr>
        <w:tblStyle w:val="20"/>
        <w:tblW w:w="84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2"/>
        <w:gridCol w:w="5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432" w:type="dxa"/>
            <w:tcBorders>
              <w:left w:val="single" w:color="auto" w:sz="4" w:space="0"/>
            </w:tcBorders>
            <w:shd w:val="clear" w:color="auto" w:fill="D9D9D9"/>
            <w:vAlign w:val="center"/>
          </w:tcPr>
          <w:p>
            <w:pPr>
              <w:rPr>
                <w:rFonts w:ascii="微软雅黑" w:hAnsi="微软雅黑" w:eastAsia="微软雅黑" w:cs="微软雅黑"/>
                <w:sz w:val="28"/>
                <w:szCs w:val="28"/>
              </w:rPr>
            </w:pPr>
            <w:r>
              <w:rPr>
                <w:rFonts w:hint="eastAsia" w:ascii="微软雅黑" w:hAnsi="微软雅黑" w:eastAsia="微软雅黑" w:cs="微软雅黑"/>
                <w:sz w:val="28"/>
                <w:szCs w:val="28"/>
              </w:rPr>
              <w:t>文件状态：</w:t>
            </w:r>
          </w:p>
        </w:tc>
        <w:tc>
          <w:tcPr>
            <w:tcW w:w="5973" w:type="dxa"/>
            <w:vAlign w:val="center"/>
          </w:tcPr>
          <w:p>
            <w:pPr>
              <w:rPr>
                <w:rFonts w:ascii="微软雅黑" w:hAnsi="微软雅黑" w:eastAsia="微软雅黑" w:cs="微软雅黑"/>
                <w:sz w:val="28"/>
                <w:szCs w:val="28"/>
              </w:rPr>
            </w:pPr>
            <w:r>
              <w:rPr>
                <w:rFonts w:hint="eastAsia" w:ascii="微软雅黑" w:hAnsi="微软雅黑" w:eastAsia="微软雅黑" w:cs="微软雅黑"/>
                <w:sz w:val="28"/>
                <w:szCs w:val="28"/>
              </w:rPr>
              <w:t>正式发布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432" w:type="dxa"/>
            <w:tcBorders>
              <w:left w:val="single" w:color="auto" w:sz="4" w:space="0"/>
            </w:tcBorders>
            <w:shd w:val="clear" w:color="auto" w:fill="D9D9D9"/>
            <w:vAlign w:val="center"/>
          </w:tcPr>
          <w:p>
            <w:pPr>
              <w:rPr>
                <w:rFonts w:ascii="微软雅黑" w:hAnsi="微软雅黑" w:eastAsia="微软雅黑" w:cs="微软雅黑"/>
                <w:sz w:val="28"/>
                <w:szCs w:val="28"/>
              </w:rPr>
            </w:pPr>
            <w:r>
              <w:rPr>
                <w:rFonts w:hint="eastAsia" w:ascii="微软雅黑" w:hAnsi="微软雅黑" w:eastAsia="微软雅黑" w:cs="微软雅黑"/>
                <w:sz w:val="28"/>
                <w:szCs w:val="28"/>
              </w:rPr>
              <w:t>当前版本：</w:t>
            </w:r>
          </w:p>
        </w:tc>
        <w:tc>
          <w:tcPr>
            <w:tcW w:w="5973" w:type="dxa"/>
            <w:vAlign w:val="center"/>
          </w:tcPr>
          <w:p>
            <w:pPr>
              <w:rPr>
                <w:rFonts w:ascii="微软雅黑" w:hAnsi="微软雅黑" w:eastAsia="微软雅黑" w:cs="微软雅黑"/>
                <w:sz w:val="28"/>
                <w:szCs w:val="28"/>
              </w:rPr>
            </w:pPr>
            <w:r>
              <w:rPr>
                <w:rFonts w:hint="eastAsia" w:ascii="微软雅黑" w:hAnsi="微软雅黑" w:eastAsia="微软雅黑" w:cs="微软雅黑"/>
                <w:sz w:val="28"/>
                <w:szCs w:val="28"/>
                <w:lang w:eastAsia="zh-Hans"/>
              </w:rPr>
              <w:t>V</w:t>
            </w:r>
            <w:r>
              <w:rPr>
                <w:rFonts w:hint="eastAsia" w:ascii="微软雅黑" w:hAnsi="微软雅黑" w:eastAsia="微软雅黑" w:cs="微软雅黑"/>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432" w:type="dxa"/>
            <w:tcBorders>
              <w:left w:val="single" w:color="auto" w:sz="4" w:space="0"/>
            </w:tcBorders>
            <w:shd w:val="clear" w:color="auto" w:fill="D9D9D9"/>
            <w:vAlign w:val="center"/>
          </w:tcPr>
          <w:p>
            <w:pPr>
              <w:rPr>
                <w:rFonts w:ascii="微软雅黑" w:hAnsi="微软雅黑" w:eastAsia="微软雅黑" w:cs="微软雅黑"/>
                <w:sz w:val="28"/>
                <w:szCs w:val="28"/>
              </w:rPr>
            </w:pPr>
            <w:r>
              <w:rPr>
                <w:rFonts w:hint="eastAsia" w:ascii="微软雅黑" w:hAnsi="微软雅黑" w:eastAsia="微软雅黑" w:cs="微软雅黑"/>
                <w:sz w:val="28"/>
                <w:szCs w:val="28"/>
              </w:rPr>
              <w:t>完成日期：</w:t>
            </w:r>
          </w:p>
        </w:tc>
        <w:tc>
          <w:tcPr>
            <w:tcW w:w="5973" w:type="dxa"/>
            <w:vAlign w:val="center"/>
          </w:tcPr>
          <w:p>
            <w:pPr>
              <w:rPr>
                <w:rFonts w:ascii="微软雅黑" w:hAnsi="微软雅黑" w:eastAsia="微软雅黑" w:cs="微软雅黑"/>
                <w:sz w:val="28"/>
                <w:szCs w:val="28"/>
              </w:rPr>
            </w:pPr>
            <w:r>
              <w:rPr>
                <w:rFonts w:hint="eastAsia" w:ascii="微软雅黑" w:hAnsi="微软雅黑" w:eastAsia="微软雅黑" w:cs="微软雅黑"/>
                <w:sz w:val="28"/>
                <w:szCs w:val="28"/>
              </w:rPr>
              <w:t>2024/07/</w:t>
            </w:r>
            <w:r>
              <w:rPr>
                <w:rFonts w:ascii="微软雅黑" w:hAnsi="微软雅黑" w:eastAsia="微软雅黑" w:cs="微软雅黑"/>
                <w:sz w:val="28"/>
                <w:szCs w:val="28"/>
              </w:rPr>
              <w:t>16</w:t>
            </w:r>
          </w:p>
        </w:tc>
      </w:tr>
    </w:tbl>
    <w:sdt>
      <w:sdtPr>
        <w:rPr>
          <w:rFonts w:hint="eastAsia" w:ascii="微软雅黑" w:hAnsi="微软雅黑" w:eastAsia="微软雅黑" w:cs="微软雅黑"/>
          <w:sz w:val="40"/>
          <w:szCs w:val="40"/>
        </w:rPr>
        <w:id w:val="147468613"/>
        <w15:color w:val="DBDBDB"/>
        <w:docPartObj>
          <w:docPartGallery w:val="Table of Contents"/>
          <w:docPartUnique/>
        </w:docPartObj>
      </w:sdtPr>
      <w:sdtEndPr>
        <w:rPr>
          <w:rFonts w:hint="eastAsia" w:ascii="微软雅黑" w:hAnsi="微软雅黑" w:eastAsia="微软雅黑" w:cs="微软雅黑"/>
          <w:sz w:val="28"/>
          <w:szCs w:val="28"/>
        </w:rPr>
      </w:sdtEndPr>
      <w:sdtContent>
        <w:p>
          <w:pPr>
            <w:spacing w:line="240" w:lineRule="auto"/>
            <w:jc w:val="center"/>
            <w:rPr>
              <w:rFonts w:ascii="微软雅黑" w:hAnsi="微软雅黑" w:eastAsia="微软雅黑" w:cs="微软雅黑"/>
              <w:sz w:val="40"/>
              <w:szCs w:val="40"/>
            </w:rPr>
          </w:pPr>
          <w:r>
            <w:rPr>
              <w:rFonts w:hint="eastAsia" w:ascii="微软雅黑" w:hAnsi="微软雅黑" w:eastAsia="微软雅黑" w:cs="微软雅黑"/>
              <w:sz w:val="40"/>
              <w:szCs w:val="40"/>
            </w:rPr>
            <w:t>目录</w:t>
          </w:r>
        </w:p>
        <w:p>
          <w:pPr>
            <w:pStyle w:val="16"/>
            <w:tabs>
              <w:tab w:val="right" w:leader="dot" w:pos="8306"/>
            </w:tabs>
          </w:pPr>
          <w:r>
            <w:rPr>
              <w:rFonts w:hint="eastAsia" w:ascii="微软雅黑" w:hAnsi="微软雅黑" w:eastAsia="微软雅黑" w:cs="微软雅黑"/>
              <w:sz w:val="28"/>
              <w:szCs w:val="28"/>
            </w:rPr>
            <w:fldChar w:fldCharType="begin"/>
          </w:r>
          <w:r>
            <w:rPr>
              <w:rFonts w:hint="eastAsia" w:ascii="微软雅黑" w:hAnsi="微软雅黑" w:eastAsia="微软雅黑" w:cs="微软雅黑"/>
              <w:sz w:val="28"/>
              <w:szCs w:val="28"/>
            </w:rPr>
            <w:instrText xml:space="preserve">TOC \o "1-3" \h \u </w:instrText>
          </w:r>
          <w:r>
            <w:rPr>
              <w:rFonts w:hint="eastAsia" w:ascii="微软雅黑" w:hAnsi="微软雅黑" w:eastAsia="微软雅黑" w:cs="微软雅黑"/>
              <w:sz w:val="28"/>
              <w:szCs w:val="28"/>
            </w:rPr>
            <w:fldChar w:fldCharType="separate"/>
          </w:r>
          <w:r>
            <w:fldChar w:fldCharType="begin"/>
          </w:r>
          <w:r>
            <w:instrText xml:space="preserve"> HYPERLINK \l "_Toc30943" </w:instrText>
          </w:r>
          <w:r>
            <w:fldChar w:fldCharType="separate"/>
          </w:r>
          <w:r>
            <w:rPr>
              <w:rFonts w:hint="eastAsia" w:ascii="微软雅黑" w:hAnsi="微软雅黑" w:eastAsia="微软雅黑" w:cs="微软雅黑"/>
              <w:szCs w:val="28"/>
            </w:rPr>
            <w:t>一、 系统概述</w:t>
          </w:r>
          <w:r>
            <w:tab/>
          </w:r>
          <w:r>
            <w:fldChar w:fldCharType="begin"/>
          </w:r>
          <w:r>
            <w:instrText xml:space="preserve"> PAGEREF _Toc30943 \h </w:instrText>
          </w:r>
          <w:r>
            <w:fldChar w:fldCharType="separate"/>
          </w:r>
          <w:r>
            <w:t>4</w:t>
          </w:r>
          <w:r>
            <w:fldChar w:fldCharType="end"/>
          </w:r>
          <w:r>
            <w:fldChar w:fldCharType="end"/>
          </w:r>
        </w:p>
        <w:p>
          <w:pPr>
            <w:pStyle w:val="17"/>
            <w:tabs>
              <w:tab w:val="right" w:leader="dot" w:pos="8306"/>
            </w:tabs>
          </w:pPr>
          <w:r>
            <w:fldChar w:fldCharType="begin"/>
          </w:r>
          <w:r>
            <w:instrText xml:space="preserve"> HYPERLINK \l "_Toc31497" </w:instrText>
          </w:r>
          <w:r>
            <w:fldChar w:fldCharType="separate"/>
          </w:r>
          <w:r>
            <w:rPr>
              <w:rFonts w:hint="eastAsia" w:ascii="微软雅黑" w:hAnsi="微软雅黑" w:eastAsia="微软雅黑" w:cs="微软雅黑"/>
              <w:szCs w:val="28"/>
            </w:rPr>
            <w:t>1． 产品背景</w:t>
          </w:r>
          <w:r>
            <w:tab/>
          </w:r>
          <w:r>
            <w:fldChar w:fldCharType="begin"/>
          </w:r>
          <w:r>
            <w:instrText xml:space="preserve"> PAGEREF _Toc31497 \h </w:instrText>
          </w:r>
          <w:r>
            <w:fldChar w:fldCharType="separate"/>
          </w:r>
          <w:r>
            <w:t>4</w:t>
          </w:r>
          <w:r>
            <w:fldChar w:fldCharType="end"/>
          </w:r>
          <w:r>
            <w:fldChar w:fldCharType="end"/>
          </w:r>
        </w:p>
        <w:p>
          <w:pPr>
            <w:pStyle w:val="17"/>
            <w:tabs>
              <w:tab w:val="right" w:leader="dot" w:pos="8306"/>
            </w:tabs>
          </w:pPr>
          <w:r>
            <w:fldChar w:fldCharType="begin"/>
          </w:r>
          <w:r>
            <w:instrText xml:space="preserve"> HYPERLINK \l "_Toc4617" </w:instrText>
          </w:r>
          <w:r>
            <w:fldChar w:fldCharType="separate"/>
          </w:r>
          <w:r>
            <w:rPr>
              <w:rFonts w:hint="eastAsia" w:ascii="微软雅黑" w:hAnsi="微软雅黑" w:eastAsia="微软雅黑" w:cs="微软雅黑"/>
              <w:szCs w:val="28"/>
            </w:rPr>
            <w:t>2． 产品定位</w:t>
          </w:r>
          <w:r>
            <w:tab/>
          </w:r>
          <w:r>
            <w:fldChar w:fldCharType="begin"/>
          </w:r>
          <w:r>
            <w:instrText xml:space="preserve"> PAGEREF _Toc4617 \h </w:instrText>
          </w:r>
          <w:r>
            <w:fldChar w:fldCharType="separate"/>
          </w:r>
          <w:r>
            <w:t>5</w:t>
          </w:r>
          <w:r>
            <w:fldChar w:fldCharType="end"/>
          </w:r>
          <w:r>
            <w:fldChar w:fldCharType="end"/>
          </w:r>
        </w:p>
        <w:p>
          <w:pPr>
            <w:pStyle w:val="17"/>
            <w:tabs>
              <w:tab w:val="right" w:leader="dot" w:pos="8306"/>
            </w:tabs>
          </w:pPr>
          <w:r>
            <w:fldChar w:fldCharType="begin"/>
          </w:r>
          <w:r>
            <w:instrText xml:space="preserve"> HYPERLINK \l "_Toc19073" </w:instrText>
          </w:r>
          <w:r>
            <w:fldChar w:fldCharType="separate"/>
          </w:r>
          <w:r>
            <w:rPr>
              <w:rFonts w:hint="eastAsia" w:ascii="微软雅黑" w:hAnsi="微软雅黑" w:eastAsia="微软雅黑" w:cs="微软雅黑"/>
              <w:szCs w:val="28"/>
            </w:rPr>
            <w:t>3． 使用群体</w:t>
          </w:r>
          <w:r>
            <w:tab/>
          </w:r>
          <w:r>
            <w:fldChar w:fldCharType="begin"/>
          </w:r>
          <w:r>
            <w:instrText xml:space="preserve"> PAGEREF _Toc19073 \h </w:instrText>
          </w:r>
          <w:r>
            <w:fldChar w:fldCharType="separate"/>
          </w:r>
          <w:r>
            <w:t>5</w:t>
          </w:r>
          <w:r>
            <w:fldChar w:fldCharType="end"/>
          </w:r>
          <w:r>
            <w:fldChar w:fldCharType="end"/>
          </w:r>
        </w:p>
        <w:p>
          <w:pPr>
            <w:pStyle w:val="16"/>
            <w:tabs>
              <w:tab w:val="right" w:leader="dot" w:pos="8306"/>
            </w:tabs>
          </w:pPr>
          <w:r>
            <w:fldChar w:fldCharType="begin"/>
          </w:r>
          <w:r>
            <w:instrText xml:space="preserve"> HYPERLINK \l "_Toc26332" </w:instrText>
          </w:r>
          <w:r>
            <w:fldChar w:fldCharType="separate"/>
          </w:r>
          <w:r>
            <w:rPr>
              <w:rFonts w:hint="eastAsia" w:ascii="微软雅黑" w:hAnsi="微软雅黑" w:eastAsia="微软雅黑" w:cs="微软雅黑"/>
              <w:szCs w:val="28"/>
            </w:rPr>
            <w:t>二、 工作流程</w:t>
          </w:r>
          <w:r>
            <w:tab/>
          </w:r>
          <w:r>
            <w:fldChar w:fldCharType="begin"/>
          </w:r>
          <w:r>
            <w:instrText xml:space="preserve"> PAGEREF _Toc26332 \h </w:instrText>
          </w:r>
          <w:r>
            <w:fldChar w:fldCharType="separate"/>
          </w:r>
          <w:r>
            <w:t>5</w:t>
          </w:r>
          <w:r>
            <w:fldChar w:fldCharType="end"/>
          </w:r>
          <w:r>
            <w:fldChar w:fldCharType="end"/>
          </w:r>
        </w:p>
        <w:p>
          <w:pPr>
            <w:pStyle w:val="17"/>
            <w:tabs>
              <w:tab w:val="right" w:leader="dot" w:pos="8306"/>
            </w:tabs>
          </w:pPr>
          <w:r>
            <w:fldChar w:fldCharType="begin"/>
          </w:r>
          <w:r>
            <w:instrText xml:space="preserve"> HYPERLINK \l "_Toc17908" </w:instrText>
          </w:r>
          <w:r>
            <w:fldChar w:fldCharType="separate"/>
          </w:r>
          <w:r>
            <w:rPr>
              <w:rFonts w:hint="eastAsia" w:ascii="微软雅黑" w:hAnsi="微软雅黑" w:eastAsia="微软雅黑" w:cs="微软雅黑"/>
              <w:szCs w:val="28"/>
            </w:rPr>
            <w:t>1． 整体工作流程</w:t>
          </w:r>
          <w:r>
            <w:tab/>
          </w:r>
          <w:r>
            <w:fldChar w:fldCharType="begin"/>
          </w:r>
          <w:r>
            <w:instrText xml:space="preserve"> PAGEREF _Toc17908 \h </w:instrText>
          </w:r>
          <w:r>
            <w:fldChar w:fldCharType="separate"/>
          </w:r>
          <w:r>
            <w:t>5</w:t>
          </w:r>
          <w:r>
            <w:fldChar w:fldCharType="end"/>
          </w:r>
          <w:r>
            <w:fldChar w:fldCharType="end"/>
          </w:r>
        </w:p>
        <w:p>
          <w:pPr>
            <w:pStyle w:val="17"/>
            <w:tabs>
              <w:tab w:val="right" w:leader="dot" w:pos="8306"/>
            </w:tabs>
          </w:pPr>
          <w:r>
            <w:fldChar w:fldCharType="begin"/>
          </w:r>
          <w:r>
            <w:instrText xml:space="preserve"> HYPERLINK \l "_Toc15331" </w:instrText>
          </w:r>
          <w:r>
            <w:fldChar w:fldCharType="separate"/>
          </w:r>
          <w:r>
            <w:rPr>
              <w:rFonts w:hint="eastAsia" w:ascii="微软雅黑" w:hAnsi="微软雅黑" w:eastAsia="微软雅黑" w:cs="微软雅黑"/>
              <w:szCs w:val="28"/>
            </w:rPr>
            <w:t>2． 设计院用户</w:t>
          </w:r>
          <w:r>
            <w:tab/>
          </w:r>
          <w:r>
            <w:fldChar w:fldCharType="begin"/>
          </w:r>
          <w:r>
            <w:instrText xml:space="preserve"> PAGEREF _Toc15331 \h </w:instrText>
          </w:r>
          <w:r>
            <w:fldChar w:fldCharType="separate"/>
          </w:r>
          <w:r>
            <w:t>6</w:t>
          </w:r>
          <w:r>
            <w:fldChar w:fldCharType="end"/>
          </w:r>
          <w:r>
            <w:fldChar w:fldCharType="end"/>
          </w:r>
        </w:p>
        <w:p>
          <w:pPr>
            <w:pStyle w:val="17"/>
            <w:tabs>
              <w:tab w:val="right" w:leader="dot" w:pos="8306"/>
            </w:tabs>
          </w:pPr>
          <w:r>
            <w:fldChar w:fldCharType="begin"/>
          </w:r>
          <w:r>
            <w:instrText xml:space="preserve"> HYPERLINK \l "_Toc20831" </w:instrText>
          </w:r>
          <w:r>
            <w:fldChar w:fldCharType="separate"/>
          </w:r>
          <w:r>
            <w:rPr>
              <w:rFonts w:hint="eastAsia" w:ascii="微软雅黑" w:hAnsi="微软雅黑" w:eastAsia="微软雅黑" w:cs="微软雅黑"/>
              <w:szCs w:val="28"/>
            </w:rPr>
            <w:t>3． 住建部用户</w:t>
          </w:r>
          <w:r>
            <w:tab/>
          </w:r>
          <w:r>
            <w:fldChar w:fldCharType="begin"/>
          </w:r>
          <w:r>
            <w:instrText xml:space="preserve"> PAGEREF _Toc20831 \h </w:instrText>
          </w:r>
          <w:r>
            <w:fldChar w:fldCharType="separate"/>
          </w:r>
          <w:r>
            <w:t>6</w:t>
          </w:r>
          <w:r>
            <w:fldChar w:fldCharType="end"/>
          </w:r>
          <w:r>
            <w:fldChar w:fldCharType="end"/>
          </w:r>
        </w:p>
        <w:p>
          <w:pPr>
            <w:pStyle w:val="17"/>
            <w:tabs>
              <w:tab w:val="right" w:leader="dot" w:pos="8306"/>
            </w:tabs>
          </w:pPr>
          <w:r>
            <w:fldChar w:fldCharType="begin"/>
          </w:r>
          <w:r>
            <w:instrText xml:space="preserve"> HYPERLINK \l "_Toc22591" </w:instrText>
          </w:r>
          <w:r>
            <w:fldChar w:fldCharType="separate"/>
          </w:r>
          <w:r>
            <w:rPr>
              <w:rFonts w:hint="eastAsia" w:ascii="微软雅黑" w:hAnsi="微软雅黑" w:eastAsia="微软雅黑" w:cs="微软雅黑"/>
              <w:szCs w:val="28"/>
            </w:rPr>
            <w:t>4． 各地主管单位</w:t>
          </w:r>
          <w:r>
            <w:tab/>
          </w:r>
          <w:r>
            <w:fldChar w:fldCharType="begin"/>
          </w:r>
          <w:r>
            <w:instrText xml:space="preserve"> PAGEREF _Toc22591 \h </w:instrText>
          </w:r>
          <w:r>
            <w:fldChar w:fldCharType="separate"/>
          </w:r>
          <w:r>
            <w:t>7</w:t>
          </w:r>
          <w:r>
            <w:fldChar w:fldCharType="end"/>
          </w:r>
          <w:r>
            <w:fldChar w:fldCharType="end"/>
          </w:r>
        </w:p>
        <w:p>
          <w:pPr>
            <w:pStyle w:val="16"/>
            <w:tabs>
              <w:tab w:val="right" w:leader="dot" w:pos="8306"/>
            </w:tabs>
          </w:pPr>
          <w:r>
            <w:fldChar w:fldCharType="begin"/>
          </w:r>
          <w:r>
            <w:instrText xml:space="preserve"> HYPERLINK \l "_Toc9748" </w:instrText>
          </w:r>
          <w:r>
            <w:fldChar w:fldCharType="separate"/>
          </w:r>
          <w:r>
            <w:rPr>
              <w:rFonts w:hint="eastAsia" w:ascii="微软雅黑" w:hAnsi="微软雅黑" w:eastAsia="微软雅黑" w:cs="微软雅黑"/>
              <w:szCs w:val="28"/>
            </w:rPr>
            <w:t>三、 功能使用</w:t>
          </w:r>
          <w:r>
            <w:tab/>
          </w:r>
          <w:r>
            <w:fldChar w:fldCharType="begin"/>
          </w:r>
          <w:r>
            <w:instrText xml:space="preserve"> PAGEREF _Toc9748 \h </w:instrText>
          </w:r>
          <w:r>
            <w:fldChar w:fldCharType="separate"/>
          </w:r>
          <w:r>
            <w:t>7</w:t>
          </w:r>
          <w:r>
            <w:fldChar w:fldCharType="end"/>
          </w:r>
          <w:r>
            <w:fldChar w:fldCharType="end"/>
          </w:r>
        </w:p>
        <w:p>
          <w:pPr>
            <w:pStyle w:val="17"/>
            <w:tabs>
              <w:tab w:val="right" w:leader="dot" w:pos="8306"/>
            </w:tabs>
          </w:pPr>
          <w:r>
            <w:fldChar w:fldCharType="begin"/>
          </w:r>
          <w:r>
            <w:instrText xml:space="preserve"> HYPERLINK \l "_Toc11236" </w:instrText>
          </w:r>
          <w:r>
            <w:fldChar w:fldCharType="separate"/>
          </w:r>
          <w:r>
            <w:rPr>
              <w:rFonts w:hint="eastAsia" w:ascii="微软雅黑" w:hAnsi="微软雅黑" w:eastAsia="微软雅黑" w:cs="微软雅黑"/>
              <w:szCs w:val="28"/>
            </w:rPr>
            <w:t>1． 小程序入口</w:t>
          </w:r>
          <w:r>
            <w:tab/>
          </w:r>
          <w:r>
            <w:fldChar w:fldCharType="begin"/>
          </w:r>
          <w:r>
            <w:instrText xml:space="preserve"> PAGEREF _Toc11236 \h </w:instrText>
          </w:r>
          <w:r>
            <w:fldChar w:fldCharType="separate"/>
          </w:r>
          <w:r>
            <w:t>7</w:t>
          </w:r>
          <w:r>
            <w:fldChar w:fldCharType="end"/>
          </w:r>
          <w:r>
            <w:fldChar w:fldCharType="end"/>
          </w:r>
        </w:p>
        <w:p>
          <w:pPr>
            <w:pStyle w:val="17"/>
            <w:tabs>
              <w:tab w:val="right" w:leader="dot" w:pos="8306"/>
            </w:tabs>
          </w:pPr>
          <w:r>
            <w:fldChar w:fldCharType="begin"/>
          </w:r>
          <w:r>
            <w:instrText xml:space="preserve"> HYPERLINK \l "_Toc18553" </w:instrText>
          </w:r>
          <w:r>
            <w:fldChar w:fldCharType="separate"/>
          </w:r>
          <w:r>
            <w:rPr>
              <w:rFonts w:hint="eastAsia" w:ascii="微软雅黑" w:hAnsi="微软雅黑" w:eastAsia="微软雅黑" w:cs="微软雅黑"/>
              <w:szCs w:val="28"/>
            </w:rPr>
            <w:t>2． 设计院用户登录</w:t>
          </w:r>
          <w:r>
            <w:tab/>
          </w:r>
          <w:r>
            <w:fldChar w:fldCharType="begin"/>
          </w:r>
          <w:r>
            <w:instrText xml:space="preserve"> PAGEREF _Toc18553 \h </w:instrText>
          </w:r>
          <w:r>
            <w:fldChar w:fldCharType="separate"/>
          </w:r>
          <w:r>
            <w:t>8</w:t>
          </w:r>
          <w:r>
            <w:fldChar w:fldCharType="end"/>
          </w:r>
          <w:r>
            <w:fldChar w:fldCharType="end"/>
          </w:r>
        </w:p>
        <w:p>
          <w:pPr>
            <w:pStyle w:val="13"/>
            <w:tabs>
              <w:tab w:val="right" w:leader="dot" w:pos="8306"/>
            </w:tabs>
          </w:pPr>
          <w:r>
            <w:fldChar w:fldCharType="begin"/>
          </w:r>
          <w:r>
            <w:instrText xml:space="preserve"> HYPERLINK \l "_Toc13532" </w:instrText>
          </w:r>
          <w:r>
            <w:fldChar w:fldCharType="separate"/>
          </w:r>
          <w:r>
            <w:rPr>
              <w:rFonts w:hint="eastAsia" w:ascii="微软雅黑" w:hAnsi="微软雅黑" w:eastAsia="微软雅黑" w:cs="微软雅黑"/>
              <w:szCs w:val="28"/>
            </w:rPr>
            <w:t>（1） 打开小程序，进入设计院登录页面</w:t>
          </w:r>
          <w:r>
            <w:tab/>
          </w:r>
          <w:r>
            <w:fldChar w:fldCharType="begin"/>
          </w:r>
          <w:r>
            <w:instrText xml:space="preserve"> PAGEREF _Toc13532 \h </w:instrText>
          </w:r>
          <w:r>
            <w:fldChar w:fldCharType="separate"/>
          </w:r>
          <w:r>
            <w:t>8</w:t>
          </w:r>
          <w:r>
            <w:fldChar w:fldCharType="end"/>
          </w:r>
          <w:r>
            <w:fldChar w:fldCharType="end"/>
          </w:r>
        </w:p>
        <w:p>
          <w:pPr>
            <w:pStyle w:val="13"/>
            <w:tabs>
              <w:tab w:val="right" w:leader="dot" w:pos="8306"/>
            </w:tabs>
          </w:pPr>
          <w:r>
            <w:fldChar w:fldCharType="begin"/>
          </w:r>
          <w:r>
            <w:instrText xml:space="preserve"> HYPERLINK \l "_Toc1219" </w:instrText>
          </w:r>
          <w:r>
            <w:fldChar w:fldCharType="separate"/>
          </w:r>
          <w:r>
            <w:rPr>
              <w:rFonts w:hint="eastAsia" w:ascii="微软雅黑" w:hAnsi="微软雅黑" w:eastAsia="微软雅黑" w:cs="微软雅黑"/>
              <w:szCs w:val="28"/>
            </w:rPr>
            <w:t>（2） 登录</w:t>
          </w:r>
          <w:r>
            <w:tab/>
          </w:r>
          <w:r>
            <w:fldChar w:fldCharType="begin"/>
          </w:r>
          <w:r>
            <w:instrText xml:space="preserve"> PAGEREF _Toc1219 \h </w:instrText>
          </w:r>
          <w:r>
            <w:fldChar w:fldCharType="separate"/>
          </w:r>
          <w:r>
            <w:t>9</w:t>
          </w:r>
          <w:r>
            <w:fldChar w:fldCharType="end"/>
          </w:r>
          <w:r>
            <w:fldChar w:fldCharType="end"/>
          </w:r>
        </w:p>
        <w:p>
          <w:pPr>
            <w:pStyle w:val="17"/>
            <w:tabs>
              <w:tab w:val="right" w:leader="dot" w:pos="8306"/>
            </w:tabs>
          </w:pPr>
          <w:r>
            <w:fldChar w:fldCharType="begin"/>
          </w:r>
          <w:r>
            <w:instrText xml:space="preserve"> HYPERLINK \l "_Toc910" </w:instrText>
          </w:r>
          <w:r>
            <w:fldChar w:fldCharType="separate"/>
          </w:r>
          <w:r>
            <w:rPr>
              <w:rFonts w:hint="eastAsia" w:ascii="微软雅黑" w:hAnsi="微软雅黑" w:eastAsia="微软雅黑" w:cs="微软雅黑"/>
              <w:szCs w:val="28"/>
            </w:rPr>
            <w:t>3． 住建部用户登录</w:t>
          </w:r>
          <w:r>
            <w:tab/>
          </w:r>
          <w:r>
            <w:fldChar w:fldCharType="begin"/>
          </w:r>
          <w:r>
            <w:instrText xml:space="preserve"> PAGEREF _Toc910 \h </w:instrText>
          </w:r>
          <w:r>
            <w:fldChar w:fldCharType="separate"/>
          </w:r>
          <w:r>
            <w:t>12</w:t>
          </w:r>
          <w:r>
            <w:fldChar w:fldCharType="end"/>
          </w:r>
          <w:r>
            <w:fldChar w:fldCharType="end"/>
          </w:r>
        </w:p>
        <w:p>
          <w:pPr>
            <w:pStyle w:val="13"/>
            <w:tabs>
              <w:tab w:val="right" w:leader="dot" w:pos="8306"/>
            </w:tabs>
          </w:pPr>
          <w:r>
            <w:fldChar w:fldCharType="begin"/>
          </w:r>
          <w:r>
            <w:instrText xml:space="preserve"> HYPERLINK \l "_Toc29338" </w:instrText>
          </w:r>
          <w:r>
            <w:fldChar w:fldCharType="separate"/>
          </w:r>
          <w:r>
            <w:rPr>
              <w:rFonts w:hint="eastAsia" w:ascii="微软雅黑" w:hAnsi="微软雅黑" w:eastAsia="微软雅黑" w:cs="微软雅黑"/>
              <w:szCs w:val="28"/>
            </w:rPr>
            <w:t>（1） 打开小程序，进入住建部登录页面</w:t>
          </w:r>
          <w:r>
            <w:tab/>
          </w:r>
          <w:r>
            <w:fldChar w:fldCharType="begin"/>
          </w:r>
          <w:r>
            <w:instrText xml:space="preserve"> PAGEREF _Toc29338 \h </w:instrText>
          </w:r>
          <w:r>
            <w:fldChar w:fldCharType="separate"/>
          </w:r>
          <w:r>
            <w:t>12</w:t>
          </w:r>
          <w:r>
            <w:fldChar w:fldCharType="end"/>
          </w:r>
          <w:r>
            <w:fldChar w:fldCharType="end"/>
          </w:r>
        </w:p>
        <w:p>
          <w:pPr>
            <w:pStyle w:val="13"/>
            <w:tabs>
              <w:tab w:val="right" w:leader="dot" w:pos="8306"/>
            </w:tabs>
          </w:pPr>
          <w:r>
            <w:fldChar w:fldCharType="begin"/>
          </w:r>
          <w:r>
            <w:instrText xml:space="preserve"> HYPERLINK \l "_Toc32351" </w:instrText>
          </w:r>
          <w:r>
            <w:fldChar w:fldCharType="separate"/>
          </w:r>
          <w:r>
            <w:rPr>
              <w:rFonts w:hint="eastAsia" w:ascii="微软雅黑" w:hAnsi="微软雅黑" w:eastAsia="微软雅黑" w:cs="微软雅黑"/>
              <w:szCs w:val="28"/>
            </w:rPr>
            <w:t>（2） 登录</w:t>
          </w:r>
          <w:r>
            <w:tab/>
          </w:r>
          <w:r>
            <w:fldChar w:fldCharType="begin"/>
          </w:r>
          <w:r>
            <w:instrText xml:space="preserve"> PAGEREF _Toc32351 \h </w:instrText>
          </w:r>
          <w:r>
            <w:fldChar w:fldCharType="separate"/>
          </w:r>
          <w:r>
            <w:t>13</w:t>
          </w:r>
          <w:r>
            <w:fldChar w:fldCharType="end"/>
          </w:r>
          <w:r>
            <w:fldChar w:fldCharType="end"/>
          </w:r>
        </w:p>
        <w:p>
          <w:pPr>
            <w:pStyle w:val="17"/>
            <w:tabs>
              <w:tab w:val="right" w:leader="dot" w:pos="8306"/>
            </w:tabs>
          </w:pPr>
          <w:r>
            <w:fldChar w:fldCharType="begin"/>
          </w:r>
          <w:r>
            <w:instrText xml:space="preserve"> HYPERLINK \l "_Toc16070" </w:instrText>
          </w:r>
          <w:r>
            <w:fldChar w:fldCharType="separate"/>
          </w:r>
          <w:r>
            <w:rPr>
              <w:rFonts w:hint="eastAsia" w:ascii="微软雅黑" w:hAnsi="微软雅黑" w:eastAsia="微软雅黑" w:cs="微软雅黑"/>
              <w:szCs w:val="28"/>
            </w:rPr>
            <w:t>4． 主管单位用户登录</w:t>
          </w:r>
          <w:r>
            <w:tab/>
          </w:r>
          <w:r>
            <w:fldChar w:fldCharType="begin"/>
          </w:r>
          <w:r>
            <w:instrText xml:space="preserve"> PAGEREF _Toc16070 \h </w:instrText>
          </w:r>
          <w:r>
            <w:fldChar w:fldCharType="separate"/>
          </w:r>
          <w:r>
            <w:t>16</w:t>
          </w:r>
          <w:r>
            <w:fldChar w:fldCharType="end"/>
          </w:r>
          <w:r>
            <w:fldChar w:fldCharType="end"/>
          </w:r>
        </w:p>
        <w:p>
          <w:pPr>
            <w:pStyle w:val="13"/>
            <w:tabs>
              <w:tab w:val="right" w:leader="dot" w:pos="8306"/>
            </w:tabs>
          </w:pPr>
          <w:r>
            <w:fldChar w:fldCharType="begin"/>
          </w:r>
          <w:r>
            <w:instrText xml:space="preserve"> HYPERLINK \l "_Toc18208" </w:instrText>
          </w:r>
          <w:r>
            <w:fldChar w:fldCharType="separate"/>
          </w:r>
          <w:r>
            <w:rPr>
              <w:rFonts w:hint="eastAsia" w:ascii="微软雅黑" w:hAnsi="微软雅黑" w:eastAsia="微软雅黑" w:cs="微软雅黑"/>
              <w:szCs w:val="28"/>
            </w:rPr>
            <w:t>（1） 打开小程序，进入各地主管单位登录页面</w:t>
          </w:r>
          <w:r>
            <w:tab/>
          </w:r>
          <w:r>
            <w:fldChar w:fldCharType="begin"/>
          </w:r>
          <w:r>
            <w:instrText xml:space="preserve"> PAGEREF _Toc18208 \h </w:instrText>
          </w:r>
          <w:r>
            <w:fldChar w:fldCharType="separate"/>
          </w:r>
          <w:r>
            <w:t>16</w:t>
          </w:r>
          <w:r>
            <w:fldChar w:fldCharType="end"/>
          </w:r>
          <w:r>
            <w:fldChar w:fldCharType="end"/>
          </w:r>
        </w:p>
        <w:p>
          <w:pPr>
            <w:pStyle w:val="13"/>
            <w:tabs>
              <w:tab w:val="right" w:leader="dot" w:pos="8306"/>
            </w:tabs>
          </w:pPr>
          <w:r>
            <w:fldChar w:fldCharType="begin"/>
          </w:r>
          <w:r>
            <w:instrText xml:space="preserve"> HYPERLINK \l "_Toc13139" </w:instrText>
          </w:r>
          <w:r>
            <w:fldChar w:fldCharType="separate"/>
          </w:r>
          <w:r>
            <w:rPr>
              <w:rFonts w:hint="eastAsia" w:ascii="微软雅黑" w:hAnsi="微软雅黑" w:eastAsia="微软雅黑" w:cs="微软雅黑"/>
              <w:szCs w:val="28"/>
            </w:rPr>
            <w:t>（2） 登录</w:t>
          </w:r>
          <w:r>
            <w:tab/>
          </w:r>
          <w:r>
            <w:fldChar w:fldCharType="begin"/>
          </w:r>
          <w:r>
            <w:instrText xml:space="preserve"> PAGEREF _Toc13139 \h </w:instrText>
          </w:r>
          <w:r>
            <w:fldChar w:fldCharType="separate"/>
          </w:r>
          <w:r>
            <w:t>17</w:t>
          </w:r>
          <w:r>
            <w:fldChar w:fldCharType="end"/>
          </w:r>
          <w:r>
            <w:fldChar w:fldCharType="end"/>
          </w:r>
        </w:p>
        <w:p>
          <w:pPr>
            <w:pStyle w:val="17"/>
            <w:tabs>
              <w:tab w:val="right" w:leader="dot" w:pos="8306"/>
            </w:tabs>
          </w:pPr>
          <w:r>
            <w:fldChar w:fldCharType="begin"/>
          </w:r>
          <w:r>
            <w:instrText xml:space="preserve"> HYPERLINK \l "_Toc31015" </w:instrText>
          </w:r>
          <w:r>
            <w:fldChar w:fldCharType="separate"/>
          </w:r>
          <w:r>
            <w:rPr>
              <w:rFonts w:hint="eastAsia" w:ascii="微软雅黑" w:hAnsi="微软雅黑" w:eastAsia="微软雅黑" w:cs="微软雅黑"/>
              <w:szCs w:val="28"/>
            </w:rPr>
            <w:t>5． 新建项目</w:t>
          </w:r>
          <w:r>
            <w:tab/>
          </w:r>
          <w:r>
            <w:fldChar w:fldCharType="begin"/>
          </w:r>
          <w:r>
            <w:instrText xml:space="preserve"> PAGEREF _Toc31015 \h </w:instrText>
          </w:r>
          <w:r>
            <w:fldChar w:fldCharType="separate"/>
          </w:r>
          <w:r>
            <w:t>20</w:t>
          </w:r>
          <w:r>
            <w:fldChar w:fldCharType="end"/>
          </w:r>
          <w:r>
            <w:fldChar w:fldCharType="end"/>
          </w:r>
        </w:p>
        <w:p>
          <w:pPr>
            <w:pStyle w:val="13"/>
            <w:tabs>
              <w:tab w:val="right" w:leader="dot" w:pos="8306"/>
            </w:tabs>
          </w:pPr>
          <w:r>
            <w:fldChar w:fldCharType="begin"/>
          </w:r>
          <w:r>
            <w:instrText xml:space="preserve"> HYPERLINK \l "_Toc31186" </w:instrText>
          </w:r>
          <w:r>
            <w:fldChar w:fldCharType="separate"/>
          </w:r>
          <w:r>
            <w:rPr>
              <w:rFonts w:hint="eastAsia" w:ascii="微软雅黑" w:hAnsi="微软雅黑" w:eastAsia="微软雅黑" w:cs="微软雅黑"/>
              <w:szCs w:val="28"/>
            </w:rPr>
            <w:t>（1） 项目信息填写</w:t>
          </w:r>
          <w:r>
            <w:tab/>
          </w:r>
          <w:r>
            <w:fldChar w:fldCharType="begin"/>
          </w:r>
          <w:r>
            <w:instrText xml:space="preserve"> PAGEREF _Toc31186 \h </w:instrText>
          </w:r>
          <w:r>
            <w:fldChar w:fldCharType="separate"/>
          </w:r>
          <w:r>
            <w:t>20</w:t>
          </w:r>
          <w:r>
            <w:fldChar w:fldCharType="end"/>
          </w:r>
          <w:r>
            <w:fldChar w:fldCharType="end"/>
          </w:r>
        </w:p>
        <w:p>
          <w:pPr>
            <w:pStyle w:val="13"/>
            <w:tabs>
              <w:tab w:val="right" w:leader="dot" w:pos="8306"/>
            </w:tabs>
          </w:pPr>
          <w:r>
            <w:fldChar w:fldCharType="begin"/>
          </w:r>
          <w:r>
            <w:instrText xml:space="preserve"> HYPERLINK \l "_Toc27916" </w:instrText>
          </w:r>
          <w:r>
            <w:fldChar w:fldCharType="separate"/>
          </w:r>
          <w:r>
            <w:rPr>
              <w:rFonts w:hint="eastAsia" w:ascii="微软雅黑" w:hAnsi="微软雅黑" w:eastAsia="微软雅黑" w:cs="微软雅黑"/>
              <w:szCs w:val="28"/>
            </w:rPr>
            <w:t>（2） 回访信息填写--可完成回访</w:t>
          </w:r>
          <w:r>
            <w:tab/>
          </w:r>
          <w:r>
            <w:fldChar w:fldCharType="begin"/>
          </w:r>
          <w:r>
            <w:instrText xml:space="preserve"> PAGEREF _Toc27916 \h </w:instrText>
          </w:r>
          <w:r>
            <w:fldChar w:fldCharType="separate"/>
          </w:r>
          <w:r>
            <w:t>26</w:t>
          </w:r>
          <w:r>
            <w:fldChar w:fldCharType="end"/>
          </w:r>
          <w:r>
            <w:fldChar w:fldCharType="end"/>
          </w:r>
        </w:p>
        <w:p>
          <w:pPr>
            <w:pStyle w:val="13"/>
            <w:tabs>
              <w:tab w:val="right" w:leader="dot" w:pos="8306"/>
            </w:tabs>
          </w:pPr>
          <w:r>
            <w:fldChar w:fldCharType="begin"/>
          </w:r>
          <w:r>
            <w:instrText xml:space="preserve"> HYPERLINK \l "_Toc12446" </w:instrText>
          </w:r>
          <w:r>
            <w:fldChar w:fldCharType="separate"/>
          </w:r>
          <w:r>
            <w:rPr>
              <w:rFonts w:hint="eastAsia" w:ascii="微软雅黑" w:hAnsi="微软雅黑" w:eastAsia="微软雅黑" w:cs="微软雅黑"/>
              <w:szCs w:val="28"/>
            </w:rPr>
            <w:t>（3） 回访信息填写--无法回访</w:t>
          </w:r>
          <w:r>
            <w:tab/>
          </w:r>
          <w:r>
            <w:fldChar w:fldCharType="begin"/>
          </w:r>
          <w:r>
            <w:instrText xml:space="preserve"> PAGEREF _Toc12446 \h </w:instrText>
          </w:r>
          <w:r>
            <w:fldChar w:fldCharType="separate"/>
          </w:r>
          <w:r>
            <w:t>27</w:t>
          </w:r>
          <w:r>
            <w:fldChar w:fldCharType="end"/>
          </w:r>
          <w:r>
            <w:fldChar w:fldCharType="end"/>
          </w:r>
        </w:p>
        <w:p>
          <w:pPr>
            <w:pStyle w:val="13"/>
            <w:tabs>
              <w:tab w:val="right" w:leader="dot" w:pos="8306"/>
            </w:tabs>
          </w:pPr>
          <w:r>
            <w:fldChar w:fldCharType="begin"/>
          </w:r>
          <w:r>
            <w:instrText xml:space="preserve"> HYPERLINK \l "_Toc22360" </w:instrText>
          </w:r>
          <w:r>
            <w:fldChar w:fldCharType="separate"/>
          </w:r>
          <w:r>
            <w:rPr>
              <w:rFonts w:hint="eastAsia" w:ascii="微软雅黑" w:hAnsi="微软雅黑" w:eastAsia="微软雅黑" w:cs="微软雅黑"/>
              <w:szCs w:val="28"/>
            </w:rPr>
            <w:t>（4） 回访结论</w:t>
          </w:r>
          <w:r>
            <w:tab/>
          </w:r>
          <w:r>
            <w:fldChar w:fldCharType="begin"/>
          </w:r>
          <w:r>
            <w:instrText xml:space="preserve"> PAGEREF _Toc22360 \h </w:instrText>
          </w:r>
          <w:r>
            <w:fldChar w:fldCharType="separate"/>
          </w:r>
          <w:r>
            <w:t>31</w:t>
          </w:r>
          <w:r>
            <w:fldChar w:fldCharType="end"/>
          </w:r>
          <w:r>
            <w:fldChar w:fldCharType="end"/>
          </w:r>
        </w:p>
        <w:p>
          <w:pPr>
            <w:pStyle w:val="13"/>
            <w:tabs>
              <w:tab w:val="right" w:leader="dot" w:pos="8306"/>
            </w:tabs>
          </w:pPr>
          <w:r>
            <w:fldChar w:fldCharType="begin"/>
          </w:r>
          <w:r>
            <w:instrText xml:space="preserve"> HYPERLINK \l "_Toc29518" </w:instrText>
          </w:r>
          <w:r>
            <w:fldChar w:fldCharType="separate"/>
          </w:r>
          <w:r>
            <w:rPr>
              <w:rFonts w:hint="eastAsia" w:ascii="微软雅黑" w:hAnsi="微软雅黑" w:eastAsia="微软雅黑" w:cs="微软雅黑"/>
              <w:szCs w:val="28"/>
            </w:rPr>
            <w:t>（5） 操作记录</w:t>
          </w:r>
          <w:r>
            <w:tab/>
          </w:r>
          <w:r>
            <w:fldChar w:fldCharType="begin"/>
          </w:r>
          <w:r>
            <w:instrText xml:space="preserve"> PAGEREF _Toc29518 \h </w:instrText>
          </w:r>
          <w:r>
            <w:fldChar w:fldCharType="separate"/>
          </w:r>
          <w:r>
            <w:t>35</w:t>
          </w:r>
          <w:r>
            <w:fldChar w:fldCharType="end"/>
          </w:r>
          <w:r>
            <w:fldChar w:fldCharType="end"/>
          </w:r>
        </w:p>
        <w:p>
          <w:pPr>
            <w:pStyle w:val="17"/>
            <w:tabs>
              <w:tab w:val="right" w:leader="dot" w:pos="8306"/>
            </w:tabs>
          </w:pPr>
          <w:r>
            <w:fldChar w:fldCharType="begin"/>
          </w:r>
          <w:r>
            <w:instrText xml:space="preserve"> HYPERLINK \l "_Toc427" </w:instrText>
          </w:r>
          <w:r>
            <w:fldChar w:fldCharType="separate"/>
          </w:r>
          <w:r>
            <w:rPr>
              <w:rFonts w:hint="eastAsia" w:ascii="微软雅黑" w:hAnsi="微软雅黑" w:eastAsia="微软雅黑" w:cs="微软雅黑"/>
              <w:szCs w:val="28"/>
            </w:rPr>
            <w:t>6． 回访列表</w:t>
          </w:r>
          <w:r>
            <w:tab/>
          </w:r>
          <w:r>
            <w:fldChar w:fldCharType="begin"/>
          </w:r>
          <w:r>
            <w:instrText xml:space="preserve"> PAGEREF _Toc427 \h </w:instrText>
          </w:r>
          <w:r>
            <w:fldChar w:fldCharType="separate"/>
          </w:r>
          <w:r>
            <w:t>36</w:t>
          </w:r>
          <w:r>
            <w:fldChar w:fldCharType="end"/>
          </w:r>
          <w:r>
            <w:fldChar w:fldCharType="end"/>
          </w:r>
        </w:p>
        <w:p>
          <w:pPr>
            <w:pStyle w:val="13"/>
            <w:tabs>
              <w:tab w:val="right" w:leader="dot" w:pos="8306"/>
            </w:tabs>
          </w:pPr>
          <w:r>
            <w:fldChar w:fldCharType="begin"/>
          </w:r>
          <w:r>
            <w:instrText xml:space="preserve"> HYPERLINK \l "_Toc14273" </w:instrText>
          </w:r>
          <w:r>
            <w:fldChar w:fldCharType="separate"/>
          </w:r>
          <w:r>
            <w:rPr>
              <w:rFonts w:hint="eastAsia" w:ascii="微软雅黑" w:hAnsi="微软雅黑" w:eastAsia="微软雅黑" w:cs="微软雅黑"/>
              <w:szCs w:val="28"/>
            </w:rPr>
            <w:t>（1） 数据范围</w:t>
          </w:r>
          <w:r>
            <w:tab/>
          </w:r>
          <w:r>
            <w:fldChar w:fldCharType="begin"/>
          </w:r>
          <w:r>
            <w:instrText xml:space="preserve"> PAGEREF _Toc14273 \h </w:instrText>
          </w:r>
          <w:r>
            <w:fldChar w:fldCharType="separate"/>
          </w:r>
          <w:r>
            <w:t>37</w:t>
          </w:r>
          <w:r>
            <w:fldChar w:fldCharType="end"/>
          </w:r>
          <w:r>
            <w:fldChar w:fldCharType="end"/>
          </w:r>
        </w:p>
        <w:p>
          <w:pPr>
            <w:pStyle w:val="13"/>
            <w:tabs>
              <w:tab w:val="right" w:leader="dot" w:pos="8306"/>
            </w:tabs>
          </w:pPr>
          <w:r>
            <w:fldChar w:fldCharType="begin"/>
          </w:r>
          <w:r>
            <w:instrText xml:space="preserve"> HYPERLINK \l "_Toc6699" </w:instrText>
          </w:r>
          <w:r>
            <w:fldChar w:fldCharType="separate"/>
          </w:r>
          <w:r>
            <w:rPr>
              <w:rFonts w:hint="eastAsia" w:ascii="微软雅黑" w:hAnsi="微软雅黑" w:eastAsia="微软雅黑" w:cs="微软雅黑"/>
              <w:szCs w:val="28"/>
            </w:rPr>
            <w:t>（2） 数据检索</w:t>
          </w:r>
          <w:r>
            <w:tab/>
          </w:r>
          <w:r>
            <w:fldChar w:fldCharType="begin"/>
          </w:r>
          <w:r>
            <w:instrText xml:space="preserve"> PAGEREF _Toc6699 \h </w:instrText>
          </w:r>
          <w:r>
            <w:fldChar w:fldCharType="separate"/>
          </w:r>
          <w:r>
            <w:t>37</w:t>
          </w:r>
          <w:r>
            <w:fldChar w:fldCharType="end"/>
          </w:r>
          <w:r>
            <w:fldChar w:fldCharType="end"/>
          </w:r>
        </w:p>
        <w:p>
          <w:pPr>
            <w:pStyle w:val="13"/>
            <w:tabs>
              <w:tab w:val="right" w:leader="dot" w:pos="8306"/>
            </w:tabs>
          </w:pPr>
          <w:r>
            <w:fldChar w:fldCharType="begin"/>
          </w:r>
          <w:r>
            <w:instrText xml:space="preserve"> HYPERLINK \l "_Toc11355" </w:instrText>
          </w:r>
          <w:r>
            <w:fldChar w:fldCharType="separate"/>
          </w:r>
          <w:r>
            <w:rPr>
              <w:rFonts w:hint="eastAsia" w:ascii="微软雅黑" w:hAnsi="微软雅黑" w:eastAsia="微软雅黑" w:cs="微软雅黑"/>
              <w:szCs w:val="28"/>
            </w:rPr>
            <w:t>（3） 数据列表</w:t>
          </w:r>
          <w:r>
            <w:tab/>
          </w:r>
          <w:r>
            <w:fldChar w:fldCharType="begin"/>
          </w:r>
          <w:r>
            <w:instrText xml:space="preserve"> PAGEREF _Toc11355 \h </w:instrText>
          </w:r>
          <w:r>
            <w:fldChar w:fldCharType="separate"/>
          </w:r>
          <w:r>
            <w:t>39</w:t>
          </w:r>
          <w:r>
            <w:fldChar w:fldCharType="end"/>
          </w:r>
          <w:r>
            <w:fldChar w:fldCharType="end"/>
          </w:r>
        </w:p>
        <w:p>
          <w:pPr>
            <w:pStyle w:val="13"/>
            <w:tabs>
              <w:tab w:val="right" w:leader="dot" w:pos="8306"/>
            </w:tabs>
          </w:pPr>
          <w:r>
            <w:fldChar w:fldCharType="begin"/>
          </w:r>
          <w:r>
            <w:instrText xml:space="preserve"> HYPERLINK \l "_Toc13104" </w:instrText>
          </w:r>
          <w:r>
            <w:fldChar w:fldCharType="separate"/>
          </w:r>
          <w:r>
            <w:rPr>
              <w:rFonts w:hint="eastAsia" w:ascii="微软雅黑" w:hAnsi="微软雅黑" w:eastAsia="微软雅黑" w:cs="微软雅黑"/>
              <w:szCs w:val="28"/>
            </w:rPr>
            <w:t>（4） 数据操作-导入模板</w:t>
          </w:r>
          <w:r>
            <w:tab/>
          </w:r>
          <w:r>
            <w:fldChar w:fldCharType="begin"/>
          </w:r>
          <w:r>
            <w:instrText xml:space="preserve"> PAGEREF _Toc13104 \h </w:instrText>
          </w:r>
          <w:r>
            <w:fldChar w:fldCharType="separate"/>
          </w:r>
          <w:r>
            <w:t>40</w:t>
          </w:r>
          <w:r>
            <w:fldChar w:fldCharType="end"/>
          </w:r>
          <w:r>
            <w:fldChar w:fldCharType="end"/>
          </w:r>
        </w:p>
        <w:p>
          <w:pPr>
            <w:pStyle w:val="13"/>
            <w:tabs>
              <w:tab w:val="right" w:leader="dot" w:pos="8306"/>
            </w:tabs>
          </w:pPr>
          <w:r>
            <w:fldChar w:fldCharType="begin"/>
          </w:r>
          <w:r>
            <w:instrText xml:space="preserve"> HYPERLINK \l "_Toc26997" </w:instrText>
          </w:r>
          <w:r>
            <w:fldChar w:fldCharType="separate"/>
          </w:r>
          <w:r>
            <w:rPr>
              <w:rFonts w:hint="eastAsia" w:ascii="微软雅黑" w:hAnsi="微软雅黑" w:eastAsia="微软雅黑" w:cs="微软雅黑"/>
              <w:szCs w:val="28"/>
            </w:rPr>
            <w:t>（5） 数据操作-批量导入</w:t>
          </w:r>
          <w:r>
            <w:tab/>
          </w:r>
          <w:r>
            <w:fldChar w:fldCharType="begin"/>
          </w:r>
          <w:r>
            <w:instrText xml:space="preserve"> PAGEREF _Toc26997 \h </w:instrText>
          </w:r>
          <w:r>
            <w:fldChar w:fldCharType="separate"/>
          </w:r>
          <w:r>
            <w:t>41</w:t>
          </w:r>
          <w:r>
            <w:fldChar w:fldCharType="end"/>
          </w:r>
          <w:r>
            <w:fldChar w:fldCharType="end"/>
          </w:r>
        </w:p>
        <w:p>
          <w:pPr>
            <w:pStyle w:val="13"/>
            <w:tabs>
              <w:tab w:val="right" w:leader="dot" w:pos="8306"/>
            </w:tabs>
          </w:pPr>
          <w:r>
            <w:fldChar w:fldCharType="begin"/>
          </w:r>
          <w:r>
            <w:instrText xml:space="preserve"> HYPERLINK \l "_Toc7561" </w:instrText>
          </w:r>
          <w:r>
            <w:fldChar w:fldCharType="separate"/>
          </w:r>
          <w:r>
            <w:rPr>
              <w:rFonts w:hint="eastAsia" w:ascii="微软雅黑" w:hAnsi="微软雅黑" w:eastAsia="微软雅黑" w:cs="微软雅黑"/>
              <w:szCs w:val="28"/>
            </w:rPr>
            <w:t>（6） 数据操作-导出</w:t>
          </w:r>
          <w:r>
            <w:tab/>
          </w:r>
          <w:r>
            <w:fldChar w:fldCharType="begin"/>
          </w:r>
          <w:r>
            <w:instrText xml:space="preserve"> PAGEREF _Toc7561 \h </w:instrText>
          </w:r>
          <w:r>
            <w:fldChar w:fldCharType="separate"/>
          </w:r>
          <w:r>
            <w:t>41</w:t>
          </w:r>
          <w:r>
            <w:fldChar w:fldCharType="end"/>
          </w:r>
          <w:r>
            <w:fldChar w:fldCharType="end"/>
          </w:r>
        </w:p>
        <w:p>
          <w:pPr>
            <w:pStyle w:val="13"/>
            <w:tabs>
              <w:tab w:val="right" w:leader="dot" w:pos="8306"/>
            </w:tabs>
          </w:pPr>
          <w:r>
            <w:fldChar w:fldCharType="begin"/>
          </w:r>
          <w:r>
            <w:instrText xml:space="preserve"> HYPERLINK \l "_Toc5906" </w:instrText>
          </w:r>
          <w:r>
            <w:fldChar w:fldCharType="separate"/>
          </w:r>
          <w:r>
            <w:rPr>
              <w:rFonts w:hint="eastAsia" w:ascii="微软雅黑" w:hAnsi="微软雅黑" w:eastAsia="微软雅黑" w:cs="微软雅黑"/>
              <w:szCs w:val="28"/>
            </w:rPr>
            <w:t>（7） 数据操作-单项目</w:t>
          </w:r>
          <w:r>
            <w:tab/>
          </w:r>
          <w:r>
            <w:fldChar w:fldCharType="begin"/>
          </w:r>
          <w:r>
            <w:instrText xml:space="preserve"> PAGEREF _Toc5906 \h </w:instrText>
          </w:r>
          <w:r>
            <w:fldChar w:fldCharType="separate"/>
          </w:r>
          <w:r>
            <w:t>42</w:t>
          </w:r>
          <w:r>
            <w:fldChar w:fldCharType="end"/>
          </w:r>
          <w:r>
            <w:fldChar w:fldCharType="end"/>
          </w:r>
        </w:p>
        <w:p>
          <w:pPr>
            <w:pStyle w:val="17"/>
            <w:tabs>
              <w:tab w:val="right" w:leader="dot" w:pos="8306"/>
            </w:tabs>
          </w:pPr>
          <w:r>
            <w:fldChar w:fldCharType="begin"/>
          </w:r>
          <w:r>
            <w:instrText xml:space="preserve"> HYPERLINK \l "_Toc23003" </w:instrText>
          </w:r>
          <w:r>
            <w:fldChar w:fldCharType="separate"/>
          </w:r>
          <w:r>
            <w:rPr>
              <w:rFonts w:hint="eastAsia" w:ascii="微软雅黑" w:hAnsi="微软雅黑" w:eastAsia="微软雅黑" w:cs="微软雅黑"/>
              <w:szCs w:val="28"/>
            </w:rPr>
            <w:t>7． 信息查询</w:t>
          </w:r>
          <w:r>
            <w:tab/>
          </w:r>
          <w:r>
            <w:fldChar w:fldCharType="begin"/>
          </w:r>
          <w:r>
            <w:instrText xml:space="preserve"> PAGEREF _Toc23003 \h </w:instrText>
          </w:r>
          <w:r>
            <w:fldChar w:fldCharType="separate"/>
          </w:r>
          <w:r>
            <w:t>45</w:t>
          </w:r>
          <w:r>
            <w:fldChar w:fldCharType="end"/>
          </w:r>
          <w:r>
            <w:fldChar w:fldCharType="end"/>
          </w:r>
        </w:p>
        <w:p>
          <w:pPr>
            <w:pStyle w:val="13"/>
            <w:tabs>
              <w:tab w:val="right" w:leader="dot" w:pos="8306"/>
            </w:tabs>
          </w:pPr>
          <w:r>
            <w:fldChar w:fldCharType="begin"/>
          </w:r>
          <w:r>
            <w:instrText xml:space="preserve"> HYPERLINK \l "_Toc29000" </w:instrText>
          </w:r>
          <w:r>
            <w:fldChar w:fldCharType="separate"/>
          </w:r>
          <w:r>
            <w:rPr>
              <w:rFonts w:hint="eastAsia" w:ascii="微软雅黑" w:hAnsi="微软雅黑" w:eastAsia="微软雅黑" w:cs="微软雅黑"/>
              <w:szCs w:val="28"/>
            </w:rPr>
            <w:t>（1） 项目查询</w:t>
          </w:r>
          <w:r>
            <w:tab/>
          </w:r>
          <w:r>
            <w:fldChar w:fldCharType="begin"/>
          </w:r>
          <w:r>
            <w:instrText xml:space="preserve"> PAGEREF _Toc29000 \h </w:instrText>
          </w:r>
          <w:r>
            <w:fldChar w:fldCharType="separate"/>
          </w:r>
          <w:r>
            <w:t>45</w:t>
          </w:r>
          <w:r>
            <w:fldChar w:fldCharType="end"/>
          </w:r>
          <w:r>
            <w:fldChar w:fldCharType="end"/>
          </w:r>
        </w:p>
        <w:p>
          <w:pPr>
            <w:pStyle w:val="13"/>
            <w:tabs>
              <w:tab w:val="right" w:leader="dot" w:pos="8306"/>
            </w:tabs>
          </w:pPr>
          <w:r>
            <w:fldChar w:fldCharType="begin"/>
          </w:r>
          <w:r>
            <w:instrText xml:space="preserve"> HYPERLINK \l "_Toc473" </w:instrText>
          </w:r>
          <w:r>
            <w:fldChar w:fldCharType="separate"/>
          </w:r>
          <w:r>
            <w:rPr>
              <w:rFonts w:hint="eastAsia" w:ascii="微软雅黑" w:hAnsi="微软雅黑" w:eastAsia="微软雅黑" w:cs="微软雅黑"/>
              <w:szCs w:val="28"/>
            </w:rPr>
            <w:t>（2） 设计院查询</w:t>
          </w:r>
          <w:r>
            <w:tab/>
          </w:r>
          <w:r>
            <w:fldChar w:fldCharType="begin"/>
          </w:r>
          <w:r>
            <w:instrText xml:space="preserve"> PAGEREF _Toc473 \h </w:instrText>
          </w:r>
          <w:r>
            <w:fldChar w:fldCharType="separate"/>
          </w:r>
          <w:r>
            <w:t>55</w:t>
          </w:r>
          <w:r>
            <w:fldChar w:fldCharType="end"/>
          </w:r>
          <w:r>
            <w:fldChar w:fldCharType="end"/>
          </w:r>
        </w:p>
        <w:p>
          <w:pPr>
            <w:pStyle w:val="17"/>
            <w:tabs>
              <w:tab w:val="right" w:leader="dot" w:pos="8306"/>
            </w:tabs>
          </w:pPr>
          <w:r>
            <w:fldChar w:fldCharType="begin"/>
          </w:r>
          <w:r>
            <w:instrText xml:space="preserve"> HYPERLINK \l "_Toc10508" </w:instrText>
          </w:r>
          <w:r>
            <w:fldChar w:fldCharType="separate"/>
          </w:r>
          <w:r>
            <w:rPr>
              <w:rFonts w:hint="eastAsia" w:ascii="微软雅黑" w:hAnsi="微软雅黑" w:eastAsia="微软雅黑" w:cs="微软雅黑"/>
              <w:szCs w:val="28"/>
            </w:rPr>
            <w:t>8． 数据统计</w:t>
          </w:r>
          <w:r>
            <w:tab/>
          </w:r>
          <w:r>
            <w:fldChar w:fldCharType="begin"/>
          </w:r>
          <w:r>
            <w:instrText xml:space="preserve"> PAGEREF _Toc10508 \h </w:instrText>
          </w:r>
          <w:r>
            <w:fldChar w:fldCharType="separate"/>
          </w:r>
          <w:r>
            <w:t>57</w:t>
          </w:r>
          <w:r>
            <w:fldChar w:fldCharType="end"/>
          </w:r>
          <w:r>
            <w:fldChar w:fldCharType="end"/>
          </w:r>
        </w:p>
        <w:p>
          <w:pPr>
            <w:pStyle w:val="13"/>
            <w:tabs>
              <w:tab w:val="right" w:leader="dot" w:pos="8306"/>
            </w:tabs>
          </w:pPr>
          <w:r>
            <w:fldChar w:fldCharType="begin"/>
          </w:r>
          <w:r>
            <w:instrText xml:space="preserve"> HYPERLINK \l "_Toc20591" </w:instrText>
          </w:r>
          <w:r>
            <w:fldChar w:fldCharType="separate"/>
          </w:r>
          <w:r>
            <w:rPr>
              <w:rFonts w:hint="eastAsia" w:ascii="微软雅黑" w:hAnsi="微软雅黑" w:eastAsia="微软雅黑" w:cs="微软雅黑"/>
              <w:szCs w:val="28"/>
            </w:rPr>
            <w:t>（1） 总览</w:t>
          </w:r>
          <w:r>
            <w:tab/>
          </w:r>
          <w:r>
            <w:fldChar w:fldCharType="begin"/>
          </w:r>
          <w:r>
            <w:instrText xml:space="preserve"> PAGEREF _Toc20591 \h </w:instrText>
          </w:r>
          <w:r>
            <w:fldChar w:fldCharType="separate"/>
          </w:r>
          <w:r>
            <w:t>58</w:t>
          </w:r>
          <w:r>
            <w:fldChar w:fldCharType="end"/>
          </w:r>
          <w:r>
            <w:fldChar w:fldCharType="end"/>
          </w:r>
        </w:p>
        <w:p>
          <w:pPr>
            <w:pStyle w:val="13"/>
            <w:tabs>
              <w:tab w:val="right" w:leader="dot" w:pos="8306"/>
            </w:tabs>
          </w:pPr>
          <w:r>
            <w:fldChar w:fldCharType="begin"/>
          </w:r>
          <w:r>
            <w:instrText xml:space="preserve"> HYPERLINK \l "_Toc19520" </w:instrText>
          </w:r>
          <w:r>
            <w:fldChar w:fldCharType="separate"/>
          </w:r>
          <w:r>
            <w:rPr>
              <w:rFonts w:hint="eastAsia" w:ascii="微软雅黑" w:hAnsi="微软雅黑" w:eastAsia="微软雅黑" w:cs="微软雅黑"/>
              <w:szCs w:val="28"/>
            </w:rPr>
            <w:t>（2） 区域</w:t>
          </w:r>
          <w:r>
            <w:tab/>
          </w:r>
          <w:r>
            <w:fldChar w:fldCharType="begin"/>
          </w:r>
          <w:r>
            <w:instrText xml:space="preserve"> PAGEREF _Toc19520 \h </w:instrText>
          </w:r>
          <w:r>
            <w:fldChar w:fldCharType="separate"/>
          </w:r>
          <w:r>
            <w:t>68</w:t>
          </w:r>
          <w:r>
            <w:fldChar w:fldCharType="end"/>
          </w:r>
          <w:r>
            <w:fldChar w:fldCharType="end"/>
          </w:r>
        </w:p>
        <w:p>
          <w:pPr>
            <w:pStyle w:val="13"/>
            <w:tabs>
              <w:tab w:val="right" w:leader="dot" w:pos="8306"/>
            </w:tabs>
          </w:pPr>
          <w:r>
            <w:fldChar w:fldCharType="begin"/>
          </w:r>
          <w:r>
            <w:instrText xml:space="preserve"> HYPERLINK \l "_Toc26646" </w:instrText>
          </w:r>
          <w:r>
            <w:fldChar w:fldCharType="separate"/>
          </w:r>
          <w:r>
            <w:rPr>
              <w:rFonts w:hint="eastAsia" w:ascii="微软雅黑" w:hAnsi="微软雅黑" w:eastAsia="微软雅黑" w:cs="微软雅黑"/>
              <w:szCs w:val="28"/>
            </w:rPr>
            <w:t>（3） 设计单位</w:t>
          </w:r>
          <w:r>
            <w:tab/>
          </w:r>
          <w:r>
            <w:fldChar w:fldCharType="begin"/>
          </w:r>
          <w:r>
            <w:instrText xml:space="preserve"> PAGEREF _Toc26646 \h </w:instrText>
          </w:r>
          <w:r>
            <w:fldChar w:fldCharType="separate"/>
          </w:r>
          <w:r>
            <w:t>69</w:t>
          </w:r>
          <w:r>
            <w:fldChar w:fldCharType="end"/>
          </w:r>
          <w:r>
            <w:fldChar w:fldCharType="end"/>
          </w:r>
        </w:p>
        <w:p>
          <w:pPr>
            <w:pStyle w:val="17"/>
            <w:tabs>
              <w:tab w:val="right" w:leader="dot" w:pos="8306"/>
            </w:tabs>
          </w:pPr>
          <w:r>
            <w:fldChar w:fldCharType="begin"/>
          </w:r>
          <w:r>
            <w:instrText xml:space="preserve"> HYPERLINK \l "_Toc30504" </w:instrText>
          </w:r>
          <w:r>
            <w:fldChar w:fldCharType="separate"/>
          </w:r>
          <w:r>
            <w:rPr>
              <w:rFonts w:hint="eastAsia" w:ascii="微软雅黑" w:hAnsi="微软雅黑" w:eastAsia="微软雅黑" w:cs="微软雅黑"/>
              <w:szCs w:val="28"/>
            </w:rPr>
            <w:t>9． 我的</w:t>
          </w:r>
          <w:r>
            <w:tab/>
          </w:r>
          <w:r>
            <w:fldChar w:fldCharType="begin"/>
          </w:r>
          <w:r>
            <w:instrText xml:space="preserve"> PAGEREF _Toc30504 \h </w:instrText>
          </w:r>
          <w:r>
            <w:fldChar w:fldCharType="separate"/>
          </w:r>
          <w:r>
            <w:t>73</w:t>
          </w:r>
          <w:r>
            <w:fldChar w:fldCharType="end"/>
          </w:r>
          <w:r>
            <w:fldChar w:fldCharType="end"/>
          </w:r>
        </w:p>
        <w:p>
          <w:pPr>
            <w:pStyle w:val="13"/>
            <w:tabs>
              <w:tab w:val="right" w:leader="dot" w:pos="8306"/>
            </w:tabs>
          </w:pPr>
          <w:r>
            <w:fldChar w:fldCharType="begin"/>
          </w:r>
          <w:r>
            <w:instrText xml:space="preserve"> HYPERLINK \l "_Toc12517" </w:instrText>
          </w:r>
          <w:r>
            <w:fldChar w:fldCharType="separate"/>
          </w:r>
          <w:r>
            <w:rPr>
              <w:rFonts w:hint="eastAsia" w:ascii="微软雅黑" w:hAnsi="微软雅黑" w:eastAsia="微软雅黑" w:cs="微软雅黑"/>
              <w:szCs w:val="28"/>
            </w:rPr>
            <w:t>（1） 我的资料</w:t>
          </w:r>
          <w:r>
            <w:tab/>
          </w:r>
          <w:r>
            <w:fldChar w:fldCharType="begin"/>
          </w:r>
          <w:r>
            <w:instrText xml:space="preserve"> PAGEREF _Toc12517 \h </w:instrText>
          </w:r>
          <w:r>
            <w:fldChar w:fldCharType="separate"/>
          </w:r>
          <w:r>
            <w:t>73</w:t>
          </w:r>
          <w:r>
            <w:fldChar w:fldCharType="end"/>
          </w:r>
          <w:r>
            <w:fldChar w:fldCharType="end"/>
          </w:r>
        </w:p>
        <w:p>
          <w:pPr>
            <w:pStyle w:val="13"/>
            <w:tabs>
              <w:tab w:val="right" w:leader="dot" w:pos="8306"/>
            </w:tabs>
          </w:pPr>
          <w:r>
            <w:fldChar w:fldCharType="begin"/>
          </w:r>
          <w:r>
            <w:instrText xml:space="preserve"> HYPERLINK \l "_Toc25281" </w:instrText>
          </w:r>
          <w:r>
            <w:fldChar w:fldCharType="separate"/>
          </w:r>
          <w:r>
            <w:rPr>
              <w:rFonts w:hint="eastAsia" w:ascii="微软雅黑" w:hAnsi="微软雅黑" w:eastAsia="微软雅黑" w:cs="微软雅黑"/>
              <w:szCs w:val="28"/>
            </w:rPr>
            <w:t>（2） 通知公告</w:t>
          </w:r>
          <w:r>
            <w:tab/>
          </w:r>
          <w:r>
            <w:fldChar w:fldCharType="begin"/>
          </w:r>
          <w:r>
            <w:instrText xml:space="preserve"> PAGEREF _Toc25281 \h </w:instrText>
          </w:r>
          <w:r>
            <w:fldChar w:fldCharType="separate"/>
          </w:r>
          <w:r>
            <w:t>77</w:t>
          </w:r>
          <w:r>
            <w:fldChar w:fldCharType="end"/>
          </w:r>
          <w:r>
            <w:fldChar w:fldCharType="end"/>
          </w:r>
        </w:p>
        <w:p>
          <w:pPr>
            <w:pStyle w:val="13"/>
            <w:tabs>
              <w:tab w:val="right" w:leader="dot" w:pos="8306"/>
            </w:tabs>
          </w:pPr>
          <w:r>
            <w:fldChar w:fldCharType="begin"/>
          </w:r>
          <w:r>
            <w:instrText xml:space="preserve"> HYPERLINK \l "_Toc13348" </w:instrText>
          </w:r>
          <w:r>
            <w:fldChar w:fldCharType="separate"/>
          </w:r>
          <w:r>
            <w:rPr>
              <w:rFonts w:hint="eastAsia" w:ascii="微软雅黑" w:hAnsi="微软雅黑" w:eastAsia="微软雅黑" w:cs="微软雅黑"/>
              <w:szCs w:val="28"/>
            </w:rPr>
            <w:t>（3） 消息通知</w:t>
          </w:r>
          <w:r>
            <w:tab/>
          </w:r>
          <w:r>
            <w:fldChar w:fldCharType="begin"/>
          </w:r>
          <w:r>
            <w:instrText xml:space="preserve"> PAGEREF _Toc13348 \h </w:instrText>
          </w:r>
          <w:r>
            <w:fldChar w:fldCharType="separate"/>
          </w:r>
          <w:r>
            <w:t>79</w:t>
          </w:r>
          <w:r>
            <w:fldChar w:fldCharType="end"/>
          </w:r>
          <w:r>
            <w:fldChar w:fldCharType="end"/>
          </w:r>
        </w:p>
        <w:p>
          <w:pPr>
            <w:pStyle w:val="13"/>
            <w:tabs>
              <w:tab w:val="right" w:leader="dot" w:pos="8306"/>
            </w:tabs>
          </w:pPr>
          <w:r>
            <w:fldChar w:fldCharType="begin"/>
          </w:r>
          <w:r>
            <w:instrText xml:space="preserve"> HYPERLINK \l "_Toc16008" </w:instrText>
          </w:r>
          <w:r>
            <w:fldChar w:fldCharType="separate"/>
          </w:r>
          <w:r>
            <w:rPr>
              <w:rFonts w:hint="eastAsia" w:ascii="微软雅黑" w:hAnsi="微软雅黑" w:eastAsia="微软雅黑" w:cs="微软雅黑"/>
              <w:szCs w:val="28"/>
            </w:rPr>
            <w:t>（4） 邀请好友</w:t>
          </w:r>
          <w:r>
            <w:tab/>
          </w:r>
          <w:r>
            <w:fldChar w:fldCharType="begin"/>
          </w:r>
          <w:r>
            <w:instrText xml:space="preserve"> PAGEREF _Toc16008 \h </w:instrText>
          </w:r>
          <w:r>
            <w:fldChar w:fldCharType="separate"/>
          </w:r>
          <w:r>
            <w:t>79</w:t>
          </w:r>
          <w:r>
            <w:fldChar w:fldCharType="end"/>
          </w:r>
          <w:r>
            <w:fldChar w:fldCharType="end"/>
          </w:r>
        </w:p>
        <w:p>
          <w:pPr>
            <w:pStyle w:val="13"/>
            <w:tabs>
              <w:tab w:val="right" w:leader="dot" w:pos="8306"/>
            </w:tabs>
          </w:pPr>
          <w:r>
            <w:fldChar w:fldCharType="begin"/>
          </w:r>
          <w:r>
            <w:instrText xml:space="preserve"> HYPERLINK \l "_Toc18786" </w:instrText>
          </w:r>
          <w:r>
            <w:fldChar w:fldCharType="separate"/>
          </w:r>
          <w:r>
            <w:rPr>
              <w:rFonts w:hint="eastAsia" w:ascii="微软雅黑" w:hAnsi="微软雅黑" w:eastAsia="微软雅黑" w:cs="微软雅黑"/>
              <w:szCs w:val="28"/>
            </w:rPr>
            <w:t>（5） 扫码分享</w:t>
          </w:r>
          <w:r>
            <w:tab/>
          </w:r>
          <w:r>
            <w:fldChar w:fldCharType="begin"/>
          </w:r>
          <w:r>
            <w:instrText xml:space="preserve"> PAGEREF _Toc18786 \h </w:instrText>
          </w:r>
          <w:r>
            <w:fldChar w:fldCharType="separate"/>
          </w:r>
          <w:r>
            <w:t>80</w:t>
          </w:r>
          <w:r>
            <w:fldChar w:fldCharType="end"/>
          </w:r>
          <w:r>
            <w:fldChar w:fldCharType="end"/>
          </w:r>
        </w:p>
        <w:p>
          <w:pPr>
            <w:pStyle w:val="13"/>
            <w:tabs>
              <w:tab w:val="right" w:leader="dot" w:pos="8306"/>
            </w:tabs>
          </w:pPr>
          <w:r>
            <w:fldChar w:fldCharType="begin"/>
          </w:r>
          <w:r>
            <w:instrText xml:space="preserve"> HYPERLINK \l "_Toc31152" </w:instrText>
          </w:r>
          <w:r>
            <w:fldChar w:fldCharType="separate"/>
          </w:r>
          <w:r>
            <w:rPr>
              <w:rFonts w:hint="eastAsia" w:ascii="微软雅黑" w:hAnsi="微软雅黑" w:eastAsia="微软雅黑" w:cs="微软雅黑"/>
              <w:szCs w:val="28"/>
            </w:rPr>
            <w:t>（6） 关于我们</w:t>
          </w:r>
          <w:r>
            <w:tab/>
          </w:r>
          <w:r>
            <w:fldChar w:fldCharType="begin"/>
          </w:r>
          <w:r>
            <w:instrText xml:space="preserve"> PAGEREF _Toc31152 \h </w:instrText>
          </w:r>
          <w:r>
            <w:fldChar w:fldCharType="separate"/>
          </w:r>
          <w:r>
            <w:t>81</w:t>
          </w:r>
          <w:r>
            <w:fldChar w:fldCharType="end"/>
          </w:r>
          <w:r>
            <w:fldChar w:fldCharType="end"/>
          </w:r>
        </w:p>
        <w:p>
          <w:pPr>
            <w:pStyle w:val="13"/>
            <w:tabs>
              <w:tab w:val="right" w:leader="dot" w:pos="8306"/>
            </w:tabs>
          </w:pPr>
          <w:r>
            <w:fldChar w:fldCharType="begin"/>
          </w:r>
          <w:r>
            <w:instrText xml:space="preserve"> HYPERLINK \l "_Toc18788" </w:instrText>
          </w:r>
          <w:r>
            <w:fldChar w:fldCharType="separate"/>
          </w:r>
          <w:r>
            <w:rPr>
              <w:rFonts w:hint="eastAsia" w:ascii="微软雅黑" w:hAnsi="微软雅黑" w:eastAsia="微软雅黑" w:cs="微软雅黑"/>
              <w:szCs w:val="28"/>
            </w:rPr>
            <w:t>（7） 退出登录</w:t>
          </w:r>
          <w:r>
            <w:tab/>
          </w:r>
          <w:r>
            <w:fldChar w:fldCharType="begin"/>
          </w:r>
          <w:r>
            <w:instrText xml:space="preserve"> PAGEREF _Toc18788 \h </w:instrText>
          </w:r>
          <w:r>
            <w:fldChar w:fldCharType="separate"/>
          </w:r>
          <w:r>
            <w:t>82</w:t>
          </w:r>
          <w:r>
            <w:fldChar w:fldCharType="end"/>
          </w:r>
          <w:r>
            <w:fldChar w:fldCharType="end"/>
          </w:r>
        </w:p>
        <w:p>
          <w:pPr>
            <w:pStyle w:val="16"/>
            <w:tabs>
              <w:tab w:val="right" w:leader="dot" w:pos="8306"/>
            </w:tabs>
          </w:pPr>
          <w:r>
            <w:fldChar w:fldCharType="begin"/>
          </w:r>
          <w:r>
            <w:instrText xml:space="preserve"> HYPERLINK \l "_Toc23911" </w:instrText>
          </w:r>
          <w:r>
            <w:fldChar w:fldCharType="separate"/>
          </w:r>
          <w:r>
            <w:rPr>
              <w:rFonts w:hint="eastAsia" w:ascii="微软雅黑" w:hAnsi="微软雅黑" w:eastAsia="微软雅黑" w:cs="微软雅黑"/>
              <w:szCs w:val="28"/>
            </w:rPr>
            <w:t>四、 其他</w:t>
          </w:r>
          <w:r>
            <w:tab/>
          </w:r>
          <w:r>
            <w:fldChar w:fldCharType="begin"/>
          </w:r>
          <w:r>
            <w:instrText xml:space="preserve"> PAGEREF _Toc23911 \h </w:instrText>
          </w:r>
          <w:r>
            <w:fldChar w:fldCharType="separate"/>
          </w:r>
          <w:r>
            <w:t>83</w:t>
          </w:r>
          <w:r>
            <w:fldChar w:fldCharType="end"/>
          </w:r>
          <w:r>
            <w:fldChar w:fldCharType="end"/>
          </w:r>
        </w:p>
        <w:p>
          <w:pPr>
            <w:pStyle w:val="17"/>
            <w:tabs>
              <w:tab w:val="right" w:leader="dot" w:pos="8306"/>
            </w:tabs>
          </w:pPr>
          <w:r>
            <w:fldChar w:fldCharType="begin"/>
          </w:r>
          <w:r>
            <w:instrText xml:space="preserve"> HYPERLINK \l "_Toc16089" </w:instrText>
          </w:r>
          <w:r>
            <w:fldChar w:fldCharType="separate"/>
          </w:r>
          <w:r>
            <w:rPr>
              <w:rFonts w:hint="eastAsia" w:ascii="微软雅黑" w:hAnsi="微软雅黑" w:eastAsia="微软雅黑" w:cs="微软雅黑"/>
              <w:szCs w:val="28"/>
            </w:rPr>
            <w:t>1． 账号创建-住建部用户</w:t>
          </w:r>
          <w:r>
            <w:tab/>
          </w:r>
          <w:r>
            <w:fldChar w:fldCharType="begin"/>
          </w:r>
          <w:r>
            <w:instrText xml:space="preserve"> PAGEREF _Toc16089 \h </w:instrText>
          </w:r>
          <w:r>
            <w:fldChar w:fldCharType="separate"/>
          </w:r>
          <w:r>
            <w:t>83</w:t>
          </w:r>
          <w:r>
            <w:fldChar w:fldCharType="end"/>
          </w:r>
          <w:r>
            <w:fldChar w:fldCharType="end"/>
          </w:r>
        </w:p>
        <w:p>
          <w:pPr>
            <w:pStyle w:val="13"/>
            <w:tabs>
              <w:tab w:val="right" w:leader="dot" w:pos="8306"/>
            </w:tabs>
          </w:pPr>
          <w:r>
            <w:fldChar w:fldCharType="begin"/>
          </w:r>
          <w:r>
            <w:instrText xml:space="preserve"> HYPERLINK \l "_Toc30086" </w:instrText>
          </w:r>
          <w:r>
            <w:fldChar w:fldCharType="separate"/>
          </w:r>
          <w:r>
            <w:rPr>
              <w:rFonts w:ascii="微软雅黑" w:hAnsi="微软雅黑" w:eastAsia="微软雅黑" w:cs="微软雅黑"/>
              <w:szCs w:val="28"/>
            </w:rPr>
            <w:t xml:space="preserve">(1) </w:t>
          </w:r>
          <w:r>
            <w:rPr>
              <w:rFonts w:hint="eastAsia" w:ascii="微软雅黑" w:hAnsi="微软雅黑" w:eastAsia="微软雅黑" w:cs="微软雅黑"/>
              <w:szCs w:val="28"/>
            </w:rPr>
            <w:t>新建用户</w:t>
          </w:r>
          <w:r>
            <w:tab/>
          </w:r>
          <w:r>
            <w:fldChar w:fldCharType="begin"/>
          </w:r>
          <w:r>
            <w:instrText xml:space="preserve"> PAGEREF _Toc30086 \h </w:instrText>
          </w:r>
          <w:r>
            <w:fldChar w:fldCharType="separate"/>
          </w:r>
          <w:r>
            <w:t>84</w:t>
          </w:r>
          <w:r>
            <w:fldChar w:fldCharType="end"/>
          </w:r>
          <w:r>
            <w:fldChar w:fldCharType="end"/>
          </w:r>
        </w:p>
        <w:p>
          <w:pPr>
            <w:pStyle w:val="13"/>
            <w:tabs>
              <w:tab w:val="right" w:leader="dot" w:pos="8306"/>
            </w:tabs>
          </w:pPr>
          <w:r>
            <w:fldChar w:fldCharType="begin"/>
          </w:r>
          <w:r>
            <w:instrText xml:space="preserve"> HYPERLINK \l "_Toc2533" </w:instrText>
          </w:r>
          <w:r>
            <w:fldChar w:fldCharType="separate"/>
          </w:r>
          <w:r>
            <w:rPr>
              <w:rFonts w:ascii="微软雅黑" w:hAnsi="微软雅黑" w:eastAsia="微软雅黑" w:cs="微软雅黑"/>
              <w:szCs w:val="28"/>
            </w:rPr>
            <w:t xml:space="preserve">(2) </w:t>
          </w:r>
          <w:r>
            <w:rPr>
              <w:rFonts w:hint="eastAsia" w:ascii="微软雅黑" w:hAnsi="微软雅黑" w:eastAsia="微软雅黑" w:cs="微软雅黑"/>
              <w:szCs w:val="28"/>
            </w:rPr>
            <w:t>批量新建</w:t>
          </w:r>
          <w:r>
            <w:tab/>
          </w:r>
          <w:r>
            <w:fldChar w:fldCharType="begin"/>
          </w:r>
          <w:r>
            <w:instrText xml:space="preserve"> PAGEREF _Toc2533 \h </w:instrText>
          </w:r>
          <w:r>
            <w:fldChar w:fldCharType="separate"/>
          </w:r>
          <w:r>
            <w:t>84</w:t>
          </w:r>
          <w:r>
            <w:fldChar w:fldCharType="end"/>
          </w:r>
          <w:r>
            <w:fldChar w:fldCharType="end"/>
          </w:r>
        </w:p>
        <w:p>
          <w:pPr>
            <w:pStyle w:val="17"/>
            <w:tabs>
              <w:tab w:val="right" w:leader="dot" w:pos="8306"/>
            </w:tabs>
          </w:pPr>
          <w:r>
            <w:fldChar w:fldCharType="begin"/>
          </w:r>
          <w:r>
            <w:instrText xml:space="preserve"> HYPERLINK \l "_Toc1863" </w:instrText>
          </w:r>
          <w:r>
            <w:fldChar w:fldCharType="separate"/>
          </w:r>
          <w:r>
            <w:rPr>
              <w:rFonts w:hint="eastAsia" w:ascii="微软雅黑" w:hAnsi="微软雅黑" w:eastAsia="微软雅黑" w:cs="微软雅黑"/>
              <w:szCs w:val="28"/>
            </w:rPr>
            <w:t>2． 账号创建-各主管单位</w:t>
          </w:r>
          <w:r>
            <w:tab/>
          </w:r>
          <w:r>
            <w:fldChar w:fldCharType="begin"/>
          </w:r>
          <w:r>
            <w:instrText xml:space="preserve"> PAGEREF _Toc1863 \h </w:instrText>
          </w:r>
          <w:r>
            <w:fldChar w:fldCharType="separate"/>
          </w:r>
          <w:r>
            <w:t>85</w:t>
          </w:r>
          <w:r>
            <w:fldChar w:fldCharType="end"/>
          </w:r>
          <w:r>
            <w:fldChar w:fldCharType="end"/>
          </w:r>
        </w:p>
        <w:p>
          <w:pPr>
            <w:pStyle w:val="13"/>
            <w:tabs>
              <w:tab w:val="right" w:leader="dot" w:pos="8306"/>
            </w:tabs>
          </w:pPr>
          <w:r>
            <w:fldChar w:fldCharType="begin"/>
          </w:r>
          <w:r>
            <w:instrText xml:space="preserve"> HYPERLINK \l "_Toc29838" </w:instrText>
          </w:r>
          <w:r>
            <w:fldChar w:fldCharType="separate"/>
          </w:r>
          <w:r>
            <w:rPr>
              <w:rFonts w:ascii="微软雅黑" w:hAnsi="微软雅黑" w:eastAsia="微软雅黑" w:cs="微软雅黑"/>
              <w:szCs w:val="28"/>
            </w:rPr>
            <w:t xml:space="preserve">(3) </w:t>
          </w:r>
          <w:r>
            <w:rPr>
              <w:rFonts w:hint="eastAsia" w:ascii="微软雅黑" w:hAnsi="微软雅黑" w:eastAsia="微软雅黑" w:cs="微软雅黑"/>
              <w:szCs w:val="28"/>
            </w:rPr>
            <w:t>新建用户</w:t>
          </w:r>
          <w:r>
            <w:tab/>
          </w:r>
          <w:r>
            <w:fldChar w:fldCharType="begin"/>
          </w:r>
          <w:r>
            <w:instrText xml:space="preserve"> PAGEREF _Toc29838 \h </w:instrText>
          </w:r>
          <w:r>
            <w:fldChar w:fldCharType="separate"/>
          </w:r>
          <w:r>
            <w:t>86</w:t>
          </w:r>
          <w:r>
            <w:fldChar w:fldCharType="end"/>
          </w:r>
          <w:r>
            <w:fldChar w:fldCharType="end"/>
          </w:r>
        </w:p>
        <w:p>
          <w:pPr>
            <w:pStyle w:val="13"/>
            <w:tabs>
              <w:tab w:val="right" w:leader="dot" w:pos="8306"/>
            </w:tabs>
          </w:pPr>
          <w:r>
            <w:fldChar w:fldCharType="begin"/>
          </w:r>
          <w:r>
            <w:instrText xml:space="preserve"> HYPERLINK \l "_Toc32158" </w:instrText>
          </w:r>
          <w:r>
            <w:fldChar w:fldCharType="separate"/>
          </w:r>
          <w:r>
            <w:rPr>
              <w:rFonts w:ascii="微软雅黑" w:hAnsi="微软雅黑" w:eastAsia="微软雅黑" w:cs="微软雅黑"/>
              <w:szCs w:val="28"/>
            </w:rPr>
            <w:t xml:space="preserve">(4) </w:t>
          </w:r>
          <w:r>
            <w:rPr>
              <w:rFonts w:hint="eastAsia" w:ascii="微软雅黑" w:hAnsi="微软雅黑" w:eastAsia="微软雅黑" w:cs="微软雅黑"/>
              <w:szCs w:val="28"/>
            </w:rPr>
            <w:t>批量新建</w:t>
          </w:r>
          <w:r>
            <w:tab/>
          </w:r>
          <w:r>
            <w:fldChar w:fldCharType="begin"/>
          </w:r>
          <w:r>
            <w:instrText xml:space="preserve"> PAGEREF _Toc32158 \h </w:instrText>
          </w:r>
          <w:r>
            <w:fldChar w:fldCharType="separate"/>
          </w:r>
          <w:r>
            <w:t>86</w:t>
          </w:r>
          <w:r>
            <w:fldChar w:fldCharType="end"/>
          </w:r>
          <w:r>
            <w:fldChar w:fldCharType="end"/>
          </w:r>
        </w:p>
        <w:p>
          <w:pPr>
            <w:pStyle w:val="17"/>
            <w:tabs>
              <w:tab w:val="right" w:leader="dot" w:pos="8306"/>
            </w:tabs>
          </w:pPr>
          <w:r>
            <w:fldChar w:fldCharType="begin"/>
          </w:r>
          <w:r>
            <w:instrText xml:space="preserve"> HYPERLINK \l "_Toc11314" </w:instrText>
          </w:r>
          <w:r>
            <w:fldChar w:fldCharType="separate"/>
          </w:r>
          <w:r>
            <w:rPr>
              <w:rFonts w:hint="eastAsia" w:ascii="微软雅黑" w:hAnsi="微软雅黑" w:eastAsia="微软雅黑" w:cs="微软雅黑"/>
              <w:szCs w:val="28"/>
            </w:rPr>
            <w:t>3． 字典信息</w:t>
          </w:r>
          <w:r>
            <w:tab/>
          </w:r>
          <w:r>
            <w:fldChar w:fldCharType="begin"/>
          </w:r>
          <w:r>
            <w:instrText xml:space="preserve"> PAGEREF _Toc11314 \h </w:instrText>
          </w:r>
          <w:r>
            <w:fldChar w:fldCharType="separate"/>
          </w:r>
          <w:r>
            <w:t>87</w:t>
          </w:r>
          <w:r>
            <w:fldChar w:fldCharType="end"/>
          </w:r>
          <w:r>
            <w:fldChar w:fldCharType="end"/>
          </w:r>
        </w:p>
        <w:p>
          <w:pPr>
            <w:pStyle w:val="13"/>
            <w:tabs>
              <w:tab w:val="right" w:leader="dot" w:pos="8306"/>
            </w:tabs>
          </w:pPr>
          <w:r>
            <w:fldChar w:fldCharType="begin"/>
          </w:r>
          <w:r>
            <w:instrText xml:space="preserve"> HYPERLINK \l "_Toc19935" </w:instrText>
          </w:r>
          <w:r>
            <w:fldChar w:fldCharType="separate"/>
          </w:r>
          <w:r>
            <w:rPr>
              <w:rFonts w:ascii="微软雅黑" w:hAnsi="微软雅黑" w:eastAsia="微软雅黑" w:cs="微软雅黑"/>
              <w:szCs w:val="28"/>
            </w:rPr>
            <w:t xml:space="preserve">(1) </w:t>
          </w:r>
          <w:r>
            <w:rPr>
              <w:rFonts w:hint="eastAsia" w:ascii="微软雅黑" w:hAnsi="微软雅黑" w:eastAsia="微软雅黑" w:cs="微软雅黑"/>
              <w:szCs w:val="28"/>
            </w:rPr>
            <w:t>工程类型</w:t>
          </w:r>
          <w:r>
            <w:tab/>
          </w:r>
          <w:r>
            <w:fldChar w:fldCharType="begin"/>
          </w:r>
          <w:r>
            <w:instrText xml:space="preserve"> PAGEREF _Toc19935 \h </w:instrText>
          </w:r>
          <w:r>
            <w:fldChar w:fldCharType="separate"/>
          </w:r>
          <w:r>
            <w:t>87</w:t>
          </w:r>
          <w:r>
            <w:fldChar w:fldCharType="end"/>
          </w:r>
          <w:r>
            <w:fldChar w:fldCharType="end"/>
          </w:r>
        </w:p>
        <w:p>
          <w:pPr>
            <w:pStyle w:val="13"/>
            <w:tabs>
              <w:tab w:val="right" w:leader="dot" w:pos="8306"/>
            </w:tabs>
          </w:pPr>
          <w:r>
            <w:fldChar w:fldCharType="begin"/>
          </w:r>
          <w:r>
            <w:instrText xml:space="preserve"> HYPERLINK \l "_Toc145" </w:instrText>
          </w:r>
          <w:r>
            <w:fldChar w:fldCharType="separate"/>
          </w:r>
          <w:r>
            <w:rPr>
              <w:rFonts w:ascii="微软雅黑" w:hAnsi="微软雅黑" w:eastAsia="微软雅黑" w:cs="微软雅黑"/>
              <w:szCs w:val="28"/>
            </w:rPr>
            <w:t xml:space="preserve">(2) </w:t>
          </w:r>
          <w:r>
            <w:rPr>
              <w:rFonts w:hint="eastAsia" w:ascii="微软雅黑" w:hAnsi="微软雅黑" w:eastAsia="微软雅黑" w:cs="微软雅黑"/>
              <w:szCs w:val="28"/>
            </w:rPr>
            <w:t>大跨钢结构形式</w:t>
          </w:r>
          <w:r>
            <w:tab/>
          </w:r>
          <w:r>
            <w:fldChar w:fldCharType="begin"/>
          </w:r>
          <w:r>
            <w:instrText xml:space="preserve"> PAGEREF _Toc145 \h </w:instrText>
          </w:r>
          <w:r>
            <w:fldChar w:fldCharType="separate"/>
          </w:r>
          <w:r>
            <w:t>88</w:t>
          </w:r>
          <w:r>
            <w:fldChar w:fldCharType="end"/>
          </w:r>
          <w:r>
            <w:fldChar w:fldCharType="end"/>
          </w:r>
        </w:p>
        <w:p>
          <w:pPr>
            <w:rPr>
              <w:rFonts w:ascii="微软雅黑" w:hAnsi="微软雅黑" w:eastAsia="微软雅黑" w:cs="微软雅黑"/>
              <w:sz w:val="28"/>
              <w:szCs w:val="28"/>
            </w:rPr>
          </w:pPr>
          <w:r>
            <w:rPr>
              <w:rFonts w:hint="eastAsia" w:ascii="微软雅黑" w:hAnsi="微软雅黑" w:eastAsia="微软雅黑" w:cs="微软雅黑"/>
              <w:szCs w:val="28"/>
            </w:rPr>
            <w:fldChar w:fldCharType="end"/>
          </w:r>
        </w:p>
      </w:sdtContent>
    </w:sdt>
    <w:p>
      <w:pPr>
        <w:rPr>
          <w:rFonts w:ascii="微软雅黑" w:hAnsi="微软雅黑" w:eastAsia="微软雅黑" w:cs="微软雅黑"/>
          <w:sz w:val="28"/>
          <w:szCs w:val="28"/>
        </w:rPr>
      </w:pPr>
    </w:p>
    <w:p>
      <w:pPr>
        <w:rPr>
          <w:rFonts w:ascii="微软雅黑" w:hAnsi="微软雅黑" w:eastAsia="微软雅黑" w:cs="微软雅黑"/>
          <w:sz w:val="28"/>
          <w:szCs w:val="28"/>
        </w:rPr>
      </w:pPr>
    </w:p>
    <w:p>
      <w:pPr>
        <w:rPr>
          <w:rFonts w:ascii="微软雅黑" w:hAnsi="微软雅黑" w:eastAsia="微软雅黑" w:cs="微软雅黑"/>
          <w:sz w:val="28"/>
          <w:szCs w:val="28"/>
        </w:rPr>
      </w:pPr>
    </w:p>
    <w:p>
      <w:pPr>
        <w:pStyle w:val="2"/>
      </w:pPr>
    </w:p>
    <w:p>
      <w:pPr>
        <w:rPr>
          <w:rFonts w:ascii="微软雅黑" w:hAnsi="微软雅黑" w:eastAsia="微软雅黑" w:cs="微软雅黑"/>
          <w:sz w:val="28"/>
          <w:szCs w:val="28"/>
        </w:rPr>
      </w:pPr>
    </w:p>
    <w:p>
      <w:pPr>
        <w:numPr>
          <w:ilvl w:val="0"/>
          <w:numId w:val="4"/>
        </w:numPr>
        <w:outlineLvl w:val="0"/>
        <w:rPr>
          <w:rFonts w:ascii="微软雅黑" w:hAnsi="微软雅黑" w:eastAsia="微软雅黑" w:cs="微软雅黑"/>
          <w:sz w:val="28"/>
          <w:szCs w:val="28"/>
        </w:rPr>
      </w:pPr>
      <w:bookmarkStart w:id="1" w:name="_Toc30943"/>
      <w:r>
        <w:rPr>
          <w:rFonts w:hint="eastAsia" w:ascii="微软雅黑" w:hAnsi="微软雅黑" w:eastAsia="微软雅黑" w:cs="微软雅黑"/>
          <w:sz w:val="28"/>
          <w:szCs w:val="28"/>
        </w:rPr>
        <w:t>系统概述</w:t>
      </w:r>
      <w:bookmarkEnd w:id="1"/>
    </w:p>
    <w:p>
      <w:pPr>
        <w:numPr>
          <w:ilvl w:val="1"/>
          <w:numId w:val="4"/>
        </w:numPr>
        <w:outlineLvl w:val="1"/>
        <w:rPr>
          <w:rFonts w:ascii="微软雅黑" w:hAnsi="微软雅黑" w:eastAsia="微软雅黑" w:cs="微软雅黑"/>
          <w:sz w:val="28"/>
          <w:szCs w:val="28"/>
        </w:rPr>
      </w:pPr>
      <w:bookmarkStart w:id="2" w:name="_Toc31497"/>
      <w:r>
        <w:rPr>
          <w:rFonts w:hint="eastAsia" w:ascii="微软雅黑" w:hAnsi="微软雅黑" w:eastAsia="微软雅黑" w:cs="微软雅黑"/>
          <w:sz w:val="28"/>
          <w:szCs w:val="28"/>
        </w:rPr>
        <w:t>产品背景</w:t>
      </w:r>
      <w:bookmarkEnd w:id="2"/>
    </w:p>
    <w:p>
      <w:pPr>
        <w:ind w:firstLine="417"/>
        <w:rPr>
          <w:rFonts w:ascii="微软雅黑" w:hAnsi="微软雅黑" w:eastAsia="微软雅黑" w:cs="微软雅黑"/>
          <w:sz w:val="28"/>
          <w:szCs w:val="28"/>
        </w:rPr>
      </w:pPr>
      <w:r>
        <w:rPr>
          <w:rFonts w:hint="eastAsia" w:ascii="微软雅黑" w:hAnsi="微软雅黑" w:eastAsia="微软雅黑" w:cs="微软雅黑"/>
          <w:sz w:val="28"/>
          <w:szCs w:val="28"/>
        </w:rPr>
        <w:t>大跨度钢结构楼（屋）盖具有自重轻、强度高、工期短等优点，广泛应用于体育馆、医院、车站、农贸市场、旅游景区、会展中心等人员密集型公共建筑，其机构安全问题至关重要。近期，由于违规荷载堆积、极端天气影响、维护保养不到位等原因，一些地区连续发生大跨度钢结构公共建屋盖垮塌事故，造成人员伤亡和财产损失，教训十分深刻。为遏制大跨建筑垮塌事故频发势头，住建部组织有关工程设计综合甲级、建筑工程设计甲级单位专业人员，对大跨建筑集中开展一轮设计回访，依托“云、大、物、移、智、5G”等先进科技，设计回访小程序就成为当前迫切的任务。</w:t>
      </w:r>
    </w:p>
    <w:p>
      <w:pPr>
        <w:numPr>
          <w:ilvl w:val="1"/>
          <w:numId w:val="4"/>
        </w:numPr>
        <w:outlineLvl w:val="1"/>
        <w:rPr>
          <w:rFonts w:ascii="微软雅黑" w:hAnsi="微软雅黑" w:eastAsia="微软雅黑" w:cs="微软雅黑"/>
          <w:sz w:val="28"/>
          <w:szCs w:val="28"/>
        </w:rPr>
      </w:pPr>
      <w:bookmarkStart w:id="3" w:name="_Toc4617"/>
      <w:r>
        <w:rPr>
          <w:rFonts w:hint="eastAsia" w:ascii="微软雅黑" w:hAnsi="微软雅黑" w:eastAsia="微软雅黑" w:cs="微软雅黑"/>
          <w:sz w:val="28"/>
          <w:szCs w:val="28"/>
        </w:rPr>
        <w:t>产品定位</w:t>
      </w:r>
      <w:bookmarkEnd w:id="3"/>
    </w:p>
    <w:p>
      <w:pPr>
        <w:ind w:firstLine="417"/>
        <w:rPr>
          <w:rFonts w:ascii="微软雅黑" w:hAnsi="微软雅黑" w:eastAsia="微软雅黑" w:cs="微软雅黑"/>
          <w:sz w:val="28"/>
          <w:szCs w:val="28"/>
        </w:rPr>
      </w:pPr>
      <w:r>
        <w:rPr>
          <w:rFonts w:hint="eastAsia" w:ascii="微软雅黑" w:hAnsi="微软雅黑" w:eastAsia="微软雅黑" w:cs="微软雅黑"/>
          <w:sz w:val="28"/>
          <w:szCs w:val="28"/>
        </w:rPr>
        <w:t>支撑全国建筑设计院对大跨度钢结构建筑工程进行回访排查实时填报，并导出、上传排查结论的小程序，并支持管理部门依据权限查看排查统计结果数据，实现对全国大跨度钢结构危旧建筑全面安全隐患专项排查、杜绝安全事故再次发生。</w:t>
      </w:r>
    </w:p>
    <w:p>
      <w:pPr>
        <w:numPr>
          <w:ilvl w:val="1"/>
          <w:numId w:val="4"/>
        </w:numPr>
        <w:outlineLvl w:val="1"/>
        <w:rPr>
          <w:rFonts w:ascii="微软雅黑" w:hAnsi="微软雅黑" w:eastAsia="微软雅黑" w:cs="微软雅黑"/>
          <w:sz w:val="28"/>
          <w:szCs w:val="28"/>
        </w:rPr>
      </w:pPr>
      <w:bookmarkStart w:id="4" w:name="_Toc19073"/>
      <w:r>
        <w:rPr>
          <w:rFonts w:hint="eastAsia" w:ascii="微软雅黑" w:hAnsi="微软雅黑" w:eastAsia="微软雅黑" w:cs="微软雅黑"/>
          <w:sz w:val="28"/>
          <w:szCs w:val="28"/>
        </w:rPr>
        <w:t>使用群体</w:t>
      </w:r>
      <w:bookmarkEnd w:id="4"/>
    </w:p>
    <w:p>
      <w:pPr>
        <w:ind w:firstLine="417"/>
        <w:rPr>
          <w:rFonts w:ascii="微软雅黑" w:hAnsi="微软雅黑" w:eastAsia="微软雅黑" w:cs="微软雅黑"/>
          <w:sz w:val="28"/>
          <w:szCs w:val="28"/>
        </w:rPr>
      </w:pPr>
      <w:r>
        <w:rPr>
          <w:rFonts w:hint="eastAsia" w:ascii="微软雅黑" w:hAnsi="微软雅黑" w:eastAsia="微软雅黑" w:cs="微软雅黑"/>
          <w:sz w:val="28"/>
          <w:szCs w:val="28"/>
        </w:rPr>
        <w:t>住建部安全隐患排查小程序使用对象是全国建筑设计院、住建部以及各省级、市级的住建主管部门，用于全国建筑设计院大跨度钢结构建筑工程进行回访排查实时填报，并导出、上传排查结论。并支持管理部门依据权限查看排查统计结果数据，实现对全国大跨度钢结构危旧建筑全面安全隐患专项排查、杜绝安全事故再次发生的业务目标。</w:t>
      </w:r>
    </w:p>
    <w:p>
      <w:pPr>
        <w:numPr>
          <w:ilvl w:val="0"/>
          <w:numId w:val="4"/>
        </w:numPr>
        <w:outlineLvl w:val="0"/>
        <w:rPr>
          <w:rFonts w:ascii="微软雅黑" w:hAnsi="微软雅黑" w:eastAsia="微软雅黑" w:cs="微软雅黑"/>
          <w:sz w:val="28"/>
          <w:szCs w:val="28"/>
        </w:rPr>
      </w:pPr>
      <w:bookmarkStart w:id="5" w:name="_Toc26332"/>
      <w:r>
        <w:rPr>
          <w:rFonts w:hint="eastAsia" w:ascii="微软雅黑" w:hAnsi="微软雅黑" w:eastAsia="微软雅黑" w:cs="微软雅黑"/>
          <w:sz w:val="28"/>
          <w:szCs w:val="28"/>
        </w:rPr>
        <w:t>工作流程</w:t>
      </w:r>
      <w:bookmarkEnd w:id="5"/>
    </w:p>
    <w:p>
      <w:pPr>
        <w:numPr>
          <w:ilvl w:val="1"/>
          <w:numId w:val="4"/>
        </w:numPr>
        <w:outlineLvl w:val="1"/>
        <w:rPr>
          <w:rFonts w:ascii="微软雅黑" w:hAnsi="微软雅黑" w:eastAsia="微软雅黑" w:cs="微软雅黑"/>
          <w:sz w:val="28"/>
          <w:szCs w:val="28"/>
        </w:rPr>
      </w:pPr>
      <w:bookmarkStart w:id="6" w:name="_Toc17908"/>
      <w:r>
        <w:rPr>
          <w:rFonts w:hint="eastAsia" w:ascii="微软雅黑" w:hAnsi="微软雅黑" w:eastAsia="微软雅黑" w:cs="微软雅黑"/>
          <w:sz w:val="28"/>
          <w:szCs w:val="28"/>
        </w:rPr>
        <w:t>整体工作流程</w:t>
      </w:r>
      <w:bookmarkEnd w:id="6"/>
    </w:p>
    <w:p>
      <w:pPr>
        <w:ind w:left="420"/>
        <w:jc w:val="both"/>
        <w:rPr>
          <w:rFonts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6057900" cy="2854960"/>
            <wp:effectExtent l="9525" t="9525" r="9525" b="12065"/>
            <wp:docPr id="6" name="图片 6" descr="设计回访工作平台（小程序）功能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设计回访工作平台（小程序）功能简图"/>
                    <pic:cNvPicPr>
                      <a:picLocks noChangeAspect="1"/>
                    </pic:cNvPicPr>
                  </pic:nvPicPr>
                  <pic:blipFill>
                    <a:blip r:embed="rId8"/>
                    <a:stretch>
                      <a:fillRect/>
                    </a:stretch>
                  </pic:blipFill>
                  <pic:spPr>
                    <a:xfrm>
                      <a:off x="0" y="0"/>
                      <a:ext cx="6057900" cy="2854960"/>
                    </a:xfrm>
                    <a:prstGeom prst="rect">
                      <a:avLst/>
                    </a:prstGeom>
                    <a:ln>
                      <a:solidFill>
                        <a:schemeClr val="bg2"/>
                      </a:solidFill>
                    </a:ln>
                  </pic:spPr>
                </pic:pic>
              </a:graphicData>
            </a:graphic>
          </wp:inline>
        </w:drawing>
      </w:r>
    </w:p>
    <w:p>
      <w:pPr>
        <w:ind w:left="420"/>
        <w:rPr>
          <w:rFonts w:ascii="微软雅黑" w:hAnsi="微软雅黑" w:eastAsia="微软雅黑" w:cs="微软雅黑"/>
          <w:sz w:val="28"/>
          <w:szCs w:val="28"/>
        </w:rPr>
      </w:pPr>
      <w:r>
        <w:rPr>
          <w:rFonts w:hint="eastAsia" w:ascii="微软雅黑" w:hAnsi="微软雅黑" w:eastAsia="微软雅黑" w:cs="微软雅黑"/>
          <w:sz w:val="28"/>
          <w:szCs w:val="28"/>
        </w:rPr>
        <w:t>小程序共分为：登录、新建项目、项目列表、信息查询、数据统计、我的六大模块功能</w:t>
      </w:r>
    </w:p>
    <w:p>
      <w:pPr>
        <w:numPr>
          <w:ilvl w:val="1"/>
          <w:numId w:val="4"/>
        </w:numPr>
        <w:outlineLvl w:val="1"/>
        <w:rPr>
          <w:rFonts w:ascii="微软雅黑" w:hAnsi="微软雅黑" w:eastAsia="微软雅黑" w:cs="微软雅黑"/>
          <w:sz w:val="28"/>
          <w:szCs w:val="28"/>
        </w:rPr>
      </w:pPr>
      <w:bookmarkStart w:id="7" w:name="_Toc15331"/>
      <w:r>
        <w:rPr>
          <w:rFonts w:hint="eastAsia" w:ascii="微软雅黑" w:hAnsi="微软雅黑" w:eastAsia="微软雅黑" w:cs="微软雅黑"/>
          <w:sz w:val="28"/>
          <w:szCs w:val="28"/>
        </w:rPr>
        <w:t>设计院用户</w:t>
      </w:r>
      <w:bookmarkEnd w:id="7"/>
    </w:p>
    <w:p>
      <w:pPr>
        <w:rPr>
          <w:rFonts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5259705" cy="3128645"/>
            <wp:effectExtent l="9525" t="9525" r="26670" b="24130"/>
            <wp:docPr id="19" name="图片 19" descr="小程序工作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小程序工作流程"/>
                    <pic:cNvPicPr>
                      <a:picLocks noChangeAspect="1"/>
                    </pic:cNvPicPr>
                  </pic:nvPicPr>
                  <pic:blipFill>
                    <a:blip r:embed="rId9"/>
                    <a:stretch>
                      <a:fillRect/>
                    </a:stretch>
                  </pic:blipFill>
                  <pic:spPr>
                    <a:xfrm>
                      <a:off x="0" y="0"/>
                      <a:ext cx="5259705" cy="3128645"/>
                    </a:xfrm>
                    <a:prstGeom prst="rect">
                      <a:avLst/>
                    </a:prstGeom>
                    <a:ln>
                      <a:solidFill>
                        <a:schemeClr val="bg2"/>
                      </a:solidFill>
                    </a:ln>
                  </pic:spPr>
                </pic:pic>
              </a:graphicData>
            </a:graphic>
          </wp:inline>
        </w:drawing>
      </w:r>
    </w:p>
    <w:p>
      <w:pPr>
        <w:numPr>
          <w:ilvl w:val="1"/>
          <w:numId w:val="4"/>
        </w:numPr>
        <w:outlineLvl w:val="1"/>
        <w:rPr>
          <w:rFonts w:ascii="微软雅黑" w:hAnsi="微软雅黑" w:eastAsia="微软雅黑" w:cs="微软雅黑"/>
          <w:sz w:val="28"/>
          <w:szCs w:val="28"/>
        </w:rPr>
      </w:pPr>
      <w:bookmarkStart w:id="8" w:name="_Toc20831"/>
      <w:r>
        <w:rPr>
          <w:rFonts w:hint="eastAsia" w:ascii="微软雅黑" w:hAnsi="微软雅黑" w:eastAsia="微软雅黑" w:cs="微软雅黑"/>
          <w:sz w:val="28"/>
          <w:szCs w:val="28"/>
        </w:rPr>
        <w:t>住建部及各地主管用户</w:t>
      </w:r>
      <w:bookmarkEnd w:id="8"/>
    </w:p>
    <w:p>
      <w:pPr>
        <w:ind w:left="840"/>
        <w:jc w:val="center"/>
        <w:rPr>
          <w:rFonts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5268595" cy="2760980"/>
            <wp:effectExtent l="9525" t="9525" r="17780" b="10795"/>
            <wp:docPr id="24" name="图片 24" descr="住建部工作流程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住建部工作流程 (3)"/>
                    <pic:cNvPicPr>
                      <a:picLocks noChangeAspect="1"/>
                    </pic:cNvPicPr>
                  </pic:nvPicPr>
                  <pic:blipFill>
                    <a:blip r:embed="rId10"/>
                    <a:stretch>
                      <a:fillRect/>
                    </a:stretch>
                  </pic:blipFill>
                  <pic:spPr>
                    <a:xfrm>
                      <a:off x="0" y="0"/>
                      <a:ext cx="5268595" cy="2760980"/>
                    </a:xfrm>
                    <a:prstGeom prst="rect">
                      <a:avLst/>
                    </a:prstGeom>
                    <a:ln>
                      <a:solidFill>
                        <a:schemeClr val="bg2"/>
                      </a:solidFill>
                    </a:ln>
                  </pic:spPr>
                </pic:pic>
              </a:graphicData>
            </a:graphic>
          </wp:inline>
        </w:drawing>
      </w:r>
    </w:p>
    <w:p>
      <w:pPr>
        <w:ind w:firstLine="417"/>
        <w:rPr>
          <w:rFonts w:ascii="微软雅黑" w:hAnsi="微软雅黑" w:eastAsia="微软雅黑" w:cs="微软雅黑"/>
          <w:sz w:val="28"/>
          <w:szCs w:val="28"/>
        </w:rPr>
      </w:pPr>
    </w:p>
    <w:p>
      <w:pPr>
        <w:numPr>
          <w:ilvl w:val="0"/>
          <w:numId w:val="4"/>
        </w:numPr>
        <w:outlineLvl w:val="0"/>
        <w:rPr>
          <w:rFonts w:ascii="微软雅黑" w:hAnsi="微软雅黑" w:eastAsia="微软雅黑" w:cs="微软雅黑"/>
          <w:sz w:val="28"/>
          <w:szCs w:val="28"/>
        </w:rPr>
      </w:pPr>
      <w:bookmarkStart w:id="9" w:name="_Toc9748"/>
      <w:r>
        <w:rPr>
          <w:rFonts w:hint="eastAsia" w:ascii="微软雅黑" w:hAnsi="微软雅黑" w:eastAsia="微软雅黑" w:cs="微软雅黑"/>
          <w:sz w:val="28"/>
          <w:szCs w:val="28"/>
        </w:rPr>
        <w:t>功能使用</w:t>
      </w:r>
      <w:bookmarkEnd w:id="9"/>
    </w:p>
    <w:p>
      <w:pPr>
        <w:numPr>
          <w:ilvl w:val="1"/>
          <w:numId w:val="4"/>
        </w:numPr>
        <w:outlineLvl w:val="1"/>
        <w:rPr>
          <w:rFonts w:ascii="微软雅黑" w:hAnsi="微软雅黑" w:eastAsia="微软雅黑" w:cs="微软雅黑"/>
          <w:sz w:val="28"/>
          <w:szCs w:val="28"/>
        </w:rPr>
      </w:pPr>
      <w:bookmarkStart w:id="10" w:name="_Toc11236"/>
      <w:r>
        <w:rPr>
          <w:rFonts w:hint="eastAsia" w:ascii="微软雅黑" w:hAnsi="微软雅黑" w:eastAsia="微软雅黑" w:cs="微软雅黑"/>
          <w:sz w:val="28"/>
          <w:szCs w:val="28"/>
        </w:rPr>
        <w:t>小程序入口</w:t>
      </w:r>
      <w:bookmarkEnd w:id="10"/>
    </w:p>
    <w:p>
      <w:pPr>
        <w:numPr>
          <w:ilvl w:val="2"/>
          <w:numId w:val="5"/>
        </w:numPr>
        <w:rPr>
          <w:rFonts w:ascii="微软雅黑" w:hAnsi="微软雅黑" w:eastAsia="微软雅黑" w:cs="微软雅黑"/>
          <w:sz w:val="28"/>
          <w:szCs w:val="28"/>
        </w:rPr>
      </w:pPr>
      <w:r>
        <w:rPr>
          <w:rFonts w:hint="eastAsia" w:ascii="微软雅黑" w:hAnsi="微软雅黑" w:eastAsia="微软雅黑" w:cs="微软雅黑"/>
          <w:sz w:val="28"/>
          <w:szCs w:val="28"/>
        </w:rPr>
        <w:t>微信搜索“设计回访公益行动”小程序</w:t>
      </w:r>
    </w:p>
    <w:p>
      <w:pPr>
        <w:ind w:left="420"/>
        <w:jc w:val="center"/>
        <w:rPr>
          <w:rFonts w:ascii="微软雅黑" w:hAnsi="微软雅黑" w:eastAsia="微软雅黑" w:cs="微软雅黑"/>
          <w:sz w:val="28"/>
          <w:szCs w:val="28"/>
        </w:rPr>
      </w:pPr>
      <w:r>
        <w:drawing>
          <wp:inline distT="0" distB="0" distL="114300" distR="114300">
            <wp:extent cx="2581275" cy="897890"/>
            <wp:effectExtent l="9525" t="9525" r="19050" b="2603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1"/>
                    <a:stretch>
                      <a:fillRect/>
                    </a:stretch>
                  </pic:blipFill>
                  <pic:spPr>
                    <a:xfrm>
                      <a:off x="0" y="0"/>
                      <a:ext cx="2581275" cy="897890"/>
                    </a:xfrm>
                    <a:prstGeom prst="rect">
                      <a:avLst/>
                    </a:prstGeom>
                    <a:noFill/>
                    <a:ln>
                      <a:solidFill>
                        <a:schemeClr val="bg2"/>
                      </a:solidFill>
                    </a:ln>
                  </pic:spPr>
                </pic:pic>
              </a:graphicData>
            </a:graphic>
          </wp:inline>
        </w:drawing>
      </w:r>
    </w:p>
    <w:p>
      <w:pPr>
        <w:ind w:left="420"/>
        <w:jc w:val="center"/>
        <w:rPr>
          <w:rFonts w:ascii="微软雅黑" w:hAnsi="微软雅黑" w:eastAsia="微软雅黑" w:cs="微软雅黑"/>
          <w:sz w:val="28"/>
          <w:szCs w:val="28"/>
        </w:rPr>
      </w:pPr>
    </w:p>
    <w:p>
      <w:pPr>
        <w:numPr>
          <w:ilvl w:val="1"/>
          <w:numId w:val="4"/>
        </w:numPr>
        <w:outlineLvl w:val="1"/>
        <w:rPr>
          <w:rFonts w:ascii="微软雅黑" w:hAnsi="微软雅黑" w:eastAsia="微软雅黑" w:cs="微软雅黑"/>
          <w:sz w:val="28"/>
          <w:szCs w:val="28"/>
        </w:rPr>
      </w:pPr>
      <w:bookmarkStart w:id="11" w:name="_Toc18553"/>
      <w:r>
        <w:rPr>
          <w:rFonts w:hint="eastAsia" w:ascii="微软雅黑" w:hAnsi="微软雅黑" w:eastAsia="微软雅黑" w:cs="微软雅黑"/>
          <w:sz w:val="28"/>
          <w:szCs w:val="28"/>
        </w:rPr>
        <w:t>设计院用户登录</w:t>
      </w:r>
      <w:bookmarkEnd w:id="11"/>
    </w:p>
    <w:p>
      <w:pPr>
        <w:numPr>
          <w:ilvl w:val="2"/>
          <w:numId w:val="6"/>
        </w:numPr>
        <w:outlineLvl w:val="2"/>
        <w:rPr>
          <w:rFonts w:ascii="微软雅黑" w:hAnsi="微软雅黑" w:eastAsia="微软雅黑" w:cs="微软雅黑"/>
          <w:sz w:val="28"/>
          <w:szCs w:val="28"/>
        </w:rPr>
      </w:pPr>
      <w:bookmarkStart w:id="12" w:name="_Toc13532"/>
      <w:r>
        <w:rPr>
          <w:rFonts w:hint="eastAsia" w:ascii="微软雅黑" w:hAnsi="微软雅黑" w:eastAsia="微软雅黑" w:cs="微软雅黑"/>
          <w:sz w:val="28"/>
          <w:szCs w:val="28"/>
        </w:rPr>
        <w:t>打开小程序，进入设计院登录页面</w:t>
      </w:r>
      <w:bookmarkEnd w:id="12"/>
    </w:p>
    <w:p>
      <w:pPr>
        <w:ind w:left="420"/>
        <w:jc w:val="center"/>
        <w:rPr>
          <w:rFonts w:ascii="微软雅黑" w:hAnsi="微软雅黑" w:eastAsia="微软雅黑" w:cs="微软雅黑"/>
          <w:sz w:val="28"/>
          <w:szCs w:val="28"/>
        </w:rPr>
      </w:pPr>
      <w:r>
        <w:drawing>
          <wp:inline distT="0" distB="0" distL="114300" distR="114300">
            <wp:extent cx="1522095" cy="2879725"/>
            <wp:effectExtent l="9525" t="9525" r="11430" b="254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1522095" cy="2879725"/>
                    </a:xfrm>
                    <a:prstGeom prst="rect">
                      <a:avLst/>
                    </a:prstGeom>
                    <a:noFill/>
                    <a:ln>
                      <a:solidFill>
                        <a:schemeClr val="bg2"/>
                      </a:solidFill>
                    </a:ln>
                  </pic:spPr>
                </pic:pic>
              </a:graphicData>
            </a:graphic>
          </wp:inline>
        </w:drawing>
      </w:r>
    </w:p>
    <w:p>
      <w:pPr>
        <w:numPr>
          <w:ilvl w:val="2"/>
          <w:numId w:val="6"/>
        </w:numPr>
        <w:outlineLvl w:val="2"/>
        <w:rPr>
          <w:rFonts w:ascii="微软雅黑" w:hAnsi="微软雅黑" w:eastAsia="微软雅黑" w:cs="微软雅黑"/>
          <w:sz w:val="28"/>
          <w:szCs w:val="28"/>
        </w:rPr>
      </w:pPr>
      <w:bookmarkStart w:id="13" w:name="_Toc1219"/>
      <w:r>
        <w:rPr>
          <w:rFonts w:hint="eastAsia" w:ascii="微软雅黑" w:hAnsi="微软雅黑" w:eastAsia="微软雅黑" w:cs="微软雅黑"/>
          <w:sz w:val="28"/>
          <w:szCs w:val="28"/>
        </w:rPr>
        <w:t>登录</w:t>
      </w:r>
      <w:bookmarkEnd w:id="13"/>
    </w:p>
    <w:p>
      <w:pPr>
        <w:numPr>
          <w:ilvl w:val="3"/>
          <w:numId w:val="6"/>
        </w:numPr>
        <w:outlineLvl w:val="3"/>
        <w:rPr>
          <w:rFonts w:ascii="微软雅黑" w:hAnsi="微软雅黑" w:eastAsia="微软雅黑" w:cs="微软雅黑"/>
          <w:sz w:val="28"/>
          <w:szCs w:val="28"/>
        </w:rPr>
      </w:pPr>
      <w:r>
        <w:rPr>
          <w:rFonts w:hint="eastAsia" w:ascii="微软雅黑" w:hAnsi="微软雅黑" w:eastAsia="微软雅黑" w:cs="微软雅黑"/>
          <w:sz w:val="28"/>
          <w:szCs w:val="28"/>
        </w:rPr>
        <w:t>手机验证码登陆</w:t>
      </w:r>
    </w:p>
    <w:p>
      <w:pPr>
        <w:ind w:left="420"/>
        <w:rPr>
          <w:rFonts w:ascii="微软雅黑" w:hAnsi="微软雅黑" w:eastAsia="微软雅黑" w:cs="微软雅黑"/>
          <w:sz w:val="28"/>
          <w:szCs w:val="28"/>
        </w:rPr>
      </w:pPr>
      <w:r>
        <w:rPr>
          <w:rFonts w:hint="eastAsia" w:ascii="微软雅黑" w:hAnsi="微软雅黑" w:eastAsia="微软雅黑" w:cs="微软雅黑"/>
          <w:sz w:val="28"/>
          <w:szCs w:val="28"/>
        </w:rPr>
        <w:t>输入手机号，点击发送验证码，系统自动发送6位数字验证码，有效期为5分钟。</w:t>
      </w:r>
    </w:p>
    <w:p>
      <w:pPr>
        <w:ind w:left="420"/>
        <w:jc w:val="center"/>
        <w:rPr>
          <w:rFonts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1329055" cy="2879725"/>
            <wp:effectExtent l="9525" t="9525" r="13970" b="25400"/>
            <wp:docPr id="11" name="图片 11" descr="f7d22d1918c91756619867fc40ec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7d22d1918c91756619867fc40ecaff"/>
                    <pic:cNvPicPr>
                      <a:picLocks noChangeAspect="1"/>
                    </pic:cNvPicPr>
                  </pic:nvPicPr>
                  <pic:blipFill>
                    <a:blip r:embed="rId13"/>
                    <a:stretch>
                      <a:fillRect/>
                    </a:stretch>
                  </pic:blipFill>
                  <pic:spPr>
                    <a:xfrm>
                      <a:off x="0" y="0"/>
                      <a:ext cx="1329055" cy="2879725"/>
                    </a:xfrm>
                    <a:prstGeom prst="rect">
                      <a:avLst/>
                    </a:prstGeom>
                    <a:ln>
                      <a:solidFill>
                        <a:schemeClr val="bg2"/>
                      </a:solidFill>
                    </a:ln>
                  </pic:spPr>
                </pic:pic>
              </a:graphicData>
            </a:graphic>
          </wp:inline>
        </w:drawing>
      </w:r>
    </w:p>
    <w:p>
      <w:pPr>
        <w:numPr>
          <w:ilvl w:val="3"/>
          <w:numId w:val="6"/>
        </w:numPr>
        <w:outlineLvl w:val="3"/>
        <w:rPr>
          <w:rFonts w:ascii="微软雅黑" w:hAnsi="微软雅黑" w:eastAsia="微软雅黑" w:cs="微软雅黑"/>
          <w:sz w:val="28"/>
          <w:szCs w:val="28"/>
        </w:rPr>
      </w:pPr>
      <w:r>
        <w:rPr>
          <w:rFonts w:hint="eastAsia" w:ascii="微软雅黑" w:hAnsi="微软雅黑" w:eastAsia="微软雅黑" w:cs="微软雅黑"/>
          <w:sz w:val="28"/>
          <w:szCs w:val="28"/>
        </w:rPr>
        <w:t>微信授权登录</w:t>
      </w:r>
    </w:p>
    <w:p>
      <w:pPr>
        <w:ind w:left="420"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点击下方微信，授权微信获取手机号</w:t>
      </w:r>
    </w:p>
    <w:p>
      <w:pPr>
        <w:ind w:left="420"/>
        <w:jc w:val="center"/>
        <w:rPr>
          <w:rFonts w:ascii="微软雅黑" w:hAnsi="微软雅黑" w:eastAsia="微软雅黑" w:cs="微软雅黑"/>
          <w:sz w:val="28"/>
          <w:szCs w:val="28"/>
        </w:rPr>
      </w:pPr>
      <w:r>
        <w:drawing>
          <wp:inline distT="0" distB="0" distL="114300" distR="114300">
            <wp:extent cx="1637665" cy="2879725"/>
            <wp:effectExtent l="9525" t="9525" r="10160" b="2540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4"/>
                    <a:stretch>
                      <a:fillRect/>
                    </a:stretch>
                  </pic:blipFill>
                  <pic:spPr>
                    <a:xfrm>
                      <a:off x="0" y="0"/>
                      <a:ext cx="1637665" cy="2879725"/>
                    </a:xfrm>
                    <a:prstGeom prst="rect">
                      <a:avLst/>
                    </a:prstGeom>
                    <a:noFill/>
                    <a:ln>
                      <a:solidFill>
                        <a:schemeClr val="bg2"/>
                      </a:solidFill>
                    </a:ln>
                  </pic:spPr>
                </pic:pic>
              </a:graphicData>
            </a:graphic>
          </wp:inline>
        </w:drawing>
      </w:r>
    </w:p>
    <w:p>
      <w:pPr>
        <w:numPr>
          <w:ilvl w:val="3"/>
          <w:numId w:val="6"/>
        </w:numPr>
        <w:outlineLvl w:val="3"/>
        <w:rPr>
          <w:rFonts w:ascii="微软雅黑" w:hAnsi="微软雅黑" w:eastAsia="微软雅黑" w:cs="微软雅黑"/>
          <w:sz w:val="28"/>
          <w:szCs w:val="28"/>
        </w:rPr>
      </w:pPr>
      <w:r>
        <w:rPr>
          <w:rFonts w:hint="eastAsia" w:ascii="微软雅黑" w:hAnsi="微软雅黑" w:eastAsia="微软雅黑" w:cs="微软雅黑"/>
          <w:sz w:val="28"/>
          <w:szCs w:val="28"/>
        </w:rPr>
        <w:t>自动登录</w:t>
      </w:r>
    </w:p>
    <w:p>
      <w:pPr>
        <w:ind w:left="420"/>
        <w:rPr>
          <w:rFonts w:ascii="微软雅黑" w:hAnsi="微软雅黑" w:eastAsia="微软雅黑" w:cs="微软雅黑"/>
          <w:sz w:val="28"/>
          <w:szCs w:val="28"/>
        </w:rPr>
      </w:pPr>
      <w:r>
        <w:rPr>
          <w:rFonts w:hint="eastAsia" w:ascii="微软雅黑" w:hAnsi="微软雅黑" w:eastAsia="微软雅黑" w:cs="微软雅黑"/>
          <w:sz w:val="28"/>
          <w:szCs w:val="28"/>
        </w:rPr>
        <w:t>通过微信授权登录方式登录后，后续再次打开“设计回访公益行动”，会自动登录上次授权的微信号，实现自动登录。若不需要自动登录，可点击：我的-退出登录-确定，退出登录后，后续不再自动登录</w:t>
      </w:r>
    </w:p>
    <w:p>
      <w:pPr>
        <w:ind w:left="420"/>
        <w:jc w:val="center"/>
        <w:rPr>
          <w:rFonts w:ascii="微软雅黑" w:hAnsi="微软雅黑" w:eastAsia="微软雅黑" w:cs="微软雅黑"/>
          <w:sz w:val="28"/>
          <w:szCs w:val="28"/>
        </w:rPr>
      </w:pPr>
      <w:r>
        <w:drawing>
          <wp:inline distT="0" distB="0" distL="114300" distR="114300">
            <wp:extent cx="1489710" cy="2879725"/>
            <wp:effectExtent l="9525" t="9525" r="24765" b="2540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5"/>
                    <a:stretch>
                      <a:fillRect/>
                    </a:stretch>
                  </pic:blipFill>
                  <pic:spPr>
                    <a:xfrm>
                      <a:off x="0" y="0"/>
                      <a:ext cx="1489710" cy="2879725"/>
                    </a:xfrm>
                    <a:prstGeom prst="rect">
                      <a:avLst/>
                    </a:prstGeom>
                    <a:noFill/>
                    <a:ln>
                      <a:solidFill>
                        <a:schemeClr val="bg2"/>
                      </a:solidFill>
                    </a:ln>
                  </pic:spPr>
                </pic:pic>
              </a:graphicData>
            </a:graphic>
          </wp:inline>
        </w:drawing>
      </w:r>
    </w:p>
    <w:p>
      <w:pPr>
        <w:numPr>
          <w:ilvl w:val="1"/>
          <w:numId w:val="4"/>
        </w:numPr>
        <w:outlineLvl w:val="1"/>
        <w:rPr>
          <w:rFonts w:ascii="微软雅黑" w:hAnsi="微软雅黑" w:eastAsia="微软雅黑" w:cs="微软雅黑"/>
          <w:sz w:val="28"/>
          <w:szCs w:val="28"/>
        </w:rPr>
      </w:pPr>
      <w:bookmarkStart w:id="14" w:name="_Toc910"/>
      <w:r>
        <w:rPr>
          <w:rFonts w:hint="eastAsia" w:ascii="微软雅黑" w:hAnsi="微软雅黑" w:eastAsia="微软雅黑" w:cs="微软雅黑"/>
          <w:sz w:val="28"/>
          <w:szCs w:val="28"/>
        </w:rPr>
        <w:t>主管部门用户登录</w:t>
      </w:r>
      <w:bookmarkEnd w:id="14"/>
    </w:p>
    <w:p>
      <w:pPr>
        <w:numPr>
          <w:ilvl w:val="2"/>
          <w:numId w:val="4"/>
        </w:numPr>
        <w:outlineLvl w:val="2"/>
        <w:rPr>
          <w:rFonts w:ascii="微软雅黑" w:hAnsi="微软雅黑" w:eastAsia="微软雅黑" w:cs="微软雅黑"/>
          <w:sz w:val="28"/>
          <w:szCs w:val="28"/>
        </w:rPr>
      </w:pPr>
      <w:bookmarkStart w:id="15" w:name="_Toc29338"/>
      <w:r>
        <w:rPr>
          <w:rFonts w:hint="eastAsia" w:ascii="微软雅黑" w:hAnsi="微软雅黑" w:eastAsia="微软雅黑" w:cs="微软雅黑"/>
          <w:sz w:val="28"/>
          <w:szCs w:val="28"/>
        </w:rPr>
        <w:t>打开小程序，选择各自登陆界面</w:t>
      </w:r>
      <w:bookmarkEnd w:id="15"/>
      <w:r>
        <w:rPr>
          <w:rFonts w:hint="eastAsia" w:ascii="微软雅黑" w:hAnsi="微软雅黑" w:eastAsia="微软雅黑" w:cs="微软雅黑"/>
          <w:sz w:val="28"/>
          <w:szCs w:val="28"/>
        </w:rPr>
        <w:t>进行登陆</w:t>
      </w:r>
    </w:p>
    <w:p>
      <w:pPr>
        <w:jc w:val="center"/>
        <w:rPr>
          <w:rFonts w:ascii="微软雅黑" w:hAnsi="微软雅黑" w:eastAsia="微软雅黑" w:cs="微软雅黑"/>
          <w:sz w:val="28"/>
          <w:szCs w:val="28"/>
        </w:rPr>
      </w:pPr>
      <w:r>
        <w:drawing>
          <wp:inline distT="0" distB="0" distL="114300" distR="114300">
            <wp:extent cx="1558290" cy="2879725"/>
            <wp:effectExtent l="9525" t="9525" r="13335" b="2540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6"/>
                    <a:stretch>
                      <a:fillRect/>
                    </a:stretch>
                  </pic:blipFill>
                  <pic:spPr>
                    <a:xfrm>
                      <a:off x="0" y="0"/>
                      <a:ext cx="1558290" cy="2879725"/>
                    </a:xfrm>
                    <a:prstGeom prst="rect">
                      <a:avLst/>
                    </a:prstGeom>
                    <a:noFill/>
                    <a:ln>
                      <a:solidFill>
                        <a:schemeClr val="bg2"/>
                      </a:solidFill>
                    </a:ln>
                  </pic:spPr>
                </pic:pic>
              </a:graphicData>
            </a:graphic>
          </wp:inline>
        </w:drawing>
      </w:r>
    </w:p>
    <w:p>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注意：住建部及各地主管部门用户首次登陆必须通过账号登录，登录后绑定对应的手机号和微信，下次登录即可通过手机号或者微信自动登录，住建部用户账号获取方式</w:t>
      </w:r>
      <w:r>
        <w:fldChar w:fldCharType="begin"/>
      </w:r>
      <w:r>
        <w:instrText xml:space="preserve"> HYPERLINK \l "住建部用户创建账号" </w:instrText>
      </w:r>
      <w:r>
        <w:fldChar w:fldCharType="separate"/>
      </w:r>
      <w:r>
        <w:rPr>
          <w:rStyle w:val="23"/>
          <w:rFonts w:hint="eastAsia" w:ascii="微软雅黑" w:hAnsi="微软雅黑" w:eastAsia="微软雅黑" w:cs="微软雅黑"/>
          <w:color w:val="FF0000"/>
          <w:sz w:val="28"/>
          <w:szCs w:val="28"/>
        </w:rPr>
        <w:t>住建部用户创建账号</w:t>
      </w:r>
      <w:r>
        <w:rPr>
          <w:rStyle w:val="23"/>
          <w:rFonts w:hint="eastAsia" w:ascii="微软雅黑" w:hAnsi="微软雅黑" w:eastAsia="微软雅黑" w:cs="微软雅黑"/>
          <w:color w:val="FF0000"/>
          <w:sz w:val="28"/>
          <w:szCs w:val="28"/>
        </w:rPr>
        <w:fldChar w:fldCharType="end"/>
      </w:r>
    </w:p>
    <w:p>
      <w:pPr>
        <w:numPr>
          <w:ilvl w:val="1"/>
          <w:numId w:val="4"/>
        </w:numPr>
        <w:outlineLvl w:val="1"/>
        <w:rPr>
          <w:rFonts w:ascii="微软雅黑" w:hAnsi="微软雅黑" w:eastAsia="微软雅黑" w:cs="微软雅黑"/>
          <w:sz w:val="28"/>
          <w:szCs w:val="28"/>
        </w:rPr>
      </w:pPr>
      <w:bookmarkStart w:id="16" w:name="_Toc31015"/>
      <w:r>
        <w:rPr>
          <w:rFonts w:hint="eastAsia" w:ascii="微软雅黑" w:hAnsi="微软雅黑" w:eastAsia="微软雅黑" w:cs="微软雅黑"/>
          <w:sz w:val="28"/>
          <w:szCs w:val="28"/>
        </w:rPr>
        <w:t>新建项目</w:t>
      </w:r>
      <w:bookmarkEnd w:id="16"/>
    </w:p>
    <w:p>
      <w:pPr>
        <w:rPr>
          <w:rFonts w:ascii="微软雅黑" w:hAnsi="微软雅黑" w:eastAsia="微软雅黑" w:cs="微软雅黑"/>
          <w:sz w:val="28"/>
          <w:szCs w:val="28"/>
        </w:rPr>
      </w:pPr>
      <w:r>
        <w:rPr>
          <w:rFonts w:hint="eastAsia" w:ascii="微软雅黑" w:hAnsi="微软雅黑" w:eastAsia="微软雅黑" w:cs="微软雅黑"/>
          <w:sz w:val="28"/>
          <w:szCs w:val="28"/>
        </w:rPr>
        <w:t>用户群：设计院用户</w:t>
      </w:r>
    </w:p>
    <w:p>
      <w:pPr>
        <w:numPr>
          <w:ilvl w:val="2"/>
          <w:numId w:val="4"/>
        </w:numPr>
        <w:outlineLvl w:val="2"/>
        <w:rPr>
          <w:rFonts w:ascii="微软雅黑" w:hAnsi="微软雅黑" w:eastAsia="微软雅黑" w:cs="微软雅黑"/>
          <w:sz w:val="28"/>
          <w:szCs w:val="28"/>
        </w:rPr>
      </w:pPr>
      <w:bookmarkStart w:id="17" w:name="_Toc31186"/>
      <w:r>
        <w:rPr>
          <w:rFonts w:hint="eastAsia" w:ascii="微软雅黑" w:hAnsi="微软雅黑" w:eastAsia="微软雅黑" w:cs="微软雅黑"/>
          <w:sz w:val="28"/>
          <w:szCs w:val="28"/>
        </w:rPr>
        <w:t>项目信息填写</w:t>
      </w:r>
      <w:bookmarkEnd w:id="17"/>
    </w:p>
    <w:p>
      <w:pPr>
        <w:ind w:left="210"/>
        <w:rPr>
          <w:rFonts w:ascii="微软雅黑" w:hAnsi="微软雅黑" w:eastAsia="微软雅黑" w:cs="微软雅黑"/>
          <w:sz w:val="28"/>
          <w:szCs w:val="28"/>
        </w:rPr>
      </w:pPr>
      <w:r>
        <w:rPr>
          <w:rFonts w:hint="eastAsia" w:ascii="微软雅黑" w:hAnsi="微软雅黑" w:eastAsia="微软雅黑" w:cs="微软雅黑"/>
          <w:sz w:val="28"/>
          <w:szCs w:val="28"/>
        </w:rPr>
        <w:t>主要包含：设计单位信息、回访人员信息（即个人基本信息）、项目基本信息三部分</w:t>
      </w:r>
    </w:p>
    <w:p>
      <w:pPr>
        <w:numPr>
          <w:ilvl w:val="3"/>
          <w:numId w:val="7"/>
        </w:numPr>
        <w:rPr>
          <w:rFonts w:ascii="微软雅黑" w:hAnsi="微软雅黑" w:eastAsia="微软雅黑" w:cs="微软雅黑"/>
          <w:sz w:val="28"/>
          <w:szCs w:val="28"/>
        </w:rPr>
      </w:pPr>
      <w:r>
        <w:rPr>
          <w:rFonts w:hint="eastAsia" w:ascii="微软雅黑" w:hAnsi="微软雅黑" w:eastAsia="微软雅黑" w:cs="微软雅黑"/>
          <w:sz w:val="28"/>
          <w:szCs w:val="28"/>
        </w:rPr>
        <w:t>设计单位信息</w:t>
      </w:r>
    </w:p>
    <w:p>
      <w:pPr>
        <w:numPr>
          <w:ilvl w:val="4"/>
          <w:numId w:val="7"/>
        </w:numPr>
        <w:rPr>
          <w:rFonts w:ascii="微软雅黑" w:hAnsi="微软雅黑" w:eastAsia="微软雅黑" w:cs="微软雅黑"/>
          <w:sz w:val="28"/>
          <w:szCs w:val="28"/>
        </w:rPr>
      </w:pPr>
      <w:r>
        <w:rPr>
          <w:rFonts w:hint="eastAsia" w:ascii="微软雅黑" w:hAnsi="微软雅黑" w:eastAsia="微软雅黑" w:cs="微软雅黑"/>
          <w:sz w:val="28"/>
          <w:szCs w:val="28"/>
        </w:rPr>
        <w:t>通过输入设计单位名称选择已经筛选出的设计单位下拉列表，下方的组织机构代码自动回显（设计单位须是四库一平台认证通过的设计单位）。项目保存后，设计单位不可编辑，如需编辑到：”我的-我的资料-编辑“中修改。</w:t>
      </w:r>
    </w:p>
    <w:p>
      <w:pPr>
        <w:jc w:val="center"/>
        <w:rPr>
          <w:rFonts w:ascii="微软雅黑" w:hAnsi="微软雅黑" w:eastAsia="微软雅黑" w:cs="微软雅黑"/>
          <w:sz w:val="28"/>
          <w:szCs w:val="28"/>
        </w:rPr>
      </w:pPr>
      <w:r>
        <w:drawing>
          <wp:inline distT="0" distB="0" distL="114300" distR="114300">
            <wp:extent cx="1560830" cy="2879725"/>
            <wp:effectExtent l="9525" t="9525" r="10795" b="2540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7"/>
                    <a:stretch>
                      <a:fillRect/>
                    </a:stretch>
                  </pic:blipFill>
                  <pic:spPr>
                    <a:xfrm>
                      <a:off x="0" y="0"/>
                      <a:ext cx="1560830" cy="2879725"/>
                    </a:xfrm>
                    <a:prstGeom prst="rect">
                      <a:avLst/>
                    </a:prstGeom>
                    <a:noFill/>
                    <a:ln>
                      <a:solidFill>
                        <a:schemeClr val="bg2"/>
                      </a:solidFill>
                    </a:ln>
                  </pic:spPr>
                </pic:pic>
              </a:graphicData>
            </a:graphic>
          </wp:inline>
        </w:drawing>
      </w:r>
    </w:p>
    <w:p>
      <w:pPr>
        <w:numPr>
          <w:ilvl w:val="3"/>
          <w:numId w:val="7"/>
        </w:numPr>
        <w:rPr>
          <w:rFonts w:ascii="微软雅黑" w:hAnsi="微软雅黑" w:eastAsia="微软雅黑" w:cs="微软雅黑"/>
          <w:sz w:val="28"/>
          <w:szCs w:val="28"/>
        </w:rPr>
      </w:pPr>
      <w:r>
        <w:rPr>
          <w:rFonts w:hint="eastAsia" w:ascii="微软雅黑" w:hAnsi="微软雅黑" w:eastAsia="微软雅黑" w:cs="微软雅黑"/>
          <w:sz w:val="28"/>
          <w:szCs w:val="28"/>
        </w:rPr>
        <w:t>回访人员信息即本人基本信息，请如实填写</w:t>
      </w:r>
    </w:p>
    <w:p>
      <w:pPr>
        <w:ind w:left="420"/>
        <w:jc w:val="center"/>
        <w:rPr>
          <w:rFonts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1028065" cy="2879725"/>
            <wp:effectExtent l="9525" t="9525" r="10160" b="25400"/>
            <wp:docPr id="17" name="图片 17" descr="1588d571df6245c6bfb2cbbca92e1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88d571df6245c6bfb2cbbca92e1f1"/>
                    <pic:cNvPicPr>
                      <a:picLocks noChangeAspect="1"/>
                    </pic:cNvPicPr>
                  </pic:nvPicPr>
                  <pic:blipFill>
                    <a:blip r:embed="rId18"/>
                    <a:stretch>
                      <a:fillRect/>
                    </a:stretch>
                  </pic:blipFill>
                  <pic:spPr>
                    <a:xfrm>
                      <a:off x="0" y="0"/>
                      <a:ext cx="1028065" cy="2879725"/>
                    </a:xfrm>
                    <a:prstGeom prst="rect">
                      <a:avLst/>
                    </a:prstGeom>
                    <a:ln>
                      <a:solidFill>
                        <a:schemeClr val="bg2"/>
                      </a:solidFill>
                    </a:ln>
                  </pic:spPr>
                </pic:pic>
              </a:graphicData>
            </a:graphic>
          </wp:inline>
        </w:drawing>
      </w:r>
    </w:p>
    <w:p>
      <w:pPr>
        <w:numPr>
          <w:ilvl w:val="3"/>
          <w:numId w:val="7"/>
        </w:numPr>
        <w:rPr>
          <w:rFonts w:ascii="微软雅黑" w:hAnsi="微软雅黑" w:eastAsia="微软雅黑" w:cs="微软雅黑"/>
          <w:sz w:val="28"/>
          <w:szCs w:val="28"/>
        </w:rPr>
      </w:pPr>
      <w:r>
        <w:rPr>
          <w:rFonts w:hint="eastAsia" w:ascii="微软雅黑" w:hAnsi="微软雅黑" w:eastAsia="微软雅黑" w:cs="微软雅黑"/>
          <w:sz w:val="28"/>
          <w:szCs w:val="28"/>
        </w:rPr>
        <w:t>项目信息</w:t>
      </w:r>
    </w:p>
    <w:p>
      <w:pPr>
        <w:numPr>
          <w:ilvl w:val="4"/>
          <w:numId w:val="7"/>
        </w:numPr>
        <w:rPr>
          <w:rFonts w:ascii="微软雅黑" w:hAnsi="微软雅黑" w:eastAsia="微软雅黑" w:cs="微软雅黑"/>
          <w:sz w:val="28"/>
          <w:szCs w:val="28"/>
        </w:rPr>
      </w:pPr>
      <w:r>
        <w:rPr>
          <w:rFonts w:hint="eastAsia" w:ascii="微软雅黑" w:hAnsi="微软雅黑" w:eastAsia="微软雅黑" w:cs="微软雅黑"/>
          <w:sz w:val="28"/>
          <w:szCs w:val="28"/>
        </w:rPr>
        <w:t>项目名称、竣工年份、单体建筑面积（m2）、工程类型、大跨钢结构形式、钢结构最大跨度（米）、悬挑长度（米）等</w:t>
      </w:r>
    </w:p>
    <w:p>
      <w:pPr>
        <w:ind w:firstLine="417"/>
        <w:jc w:val="center"/>
        <w:rPr>
          <w:rFonts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532130" cy="2879725"/>
            <wp:effectExtent l="9525" t="9525" r="10795" b="25400"/>
            <wp:docPr id="110" name="图片 110" descr="15b884d41cbe845bc5cdfafea79f5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15b884d41cbe845bc5cdfafea79f5b1"/>
                    <pic:cNvPicPr>
                      <a:picLocks noChangeAspect="1"/>
                    </pic:cNvPicPr>
                  </pic:nvPicPr>
                  <pic:blipFill>
                    <a:blip r:embed="rId19"/>
                    <a:stretch>
                      <a:fillRect/>
                    </a:stretch>
                  </pic:blipFill>
                  <pic:spPr>
                    <a:xfrm>
                      <a:off x="0" y="0"/>
                      <a:ext cx="532130" cy="2879725"/>
                    </a:xfrm>
                    <a:prstGeom prst="rect">
                      <a:avLst/>
                    </a:prstGeom>
                    <a:ln>
                      <a:solidFill>
                        <a:schemeClr val="bg2"/>
                      </a:solidFill>
                    </a:ln>
                  </pic:spPr>
                </pic:pic>
              </a:graphicData>
            </a:graphic>
          </wp:inline>
        </w:drawing>
      </w:r>
    </w:p>
    <w:p>
      <w:pPr>
        <w:numPr>
          <w:ilvl w:val="3"/>
          <w:numId w:val="7"/>
        </w:numPr>
        <w:rPr>
          <w:rFonts w:ascii="微软雅黑" w:hAnsi="微软雅黑" w:eastAsia="微软雅黑" w:cs="微软雅黑"/>
          <w:sz w:val="28"/>
          <w:szCs w:val="28"/>
        </w:rPr>
      </w:pPr>
      <w:r>
        <w:rPr>
          <w:rFonts w:hint="eastAsia" w:ascii="微软雅黑" w:hAnsi="微软雅黑" w:eastAsia="微软雅黑" w:cs="微软雅黑"/>
          <w:sz w:val="28"/>
          <w:szCs w:val="28"/>
        </w:rPr>
        <w:t>保存，保存后填写回访信息</w:t>
      </w:r>
    </w:p>
    <w:p>
      <w:pPr>
        <w:numPr>
          <w:ilvl w:val="2"/>
          <w:numId w:val="7"/>
        </w:numPr>
        <w:outlineLvl w:val="2"/>
        <w:rPr>
          <w:rFonts w:ascii="微软雅黑" w:hAnsi="微软雅黑" w:eastAsia="微软雅黑" w:cs="微软雅黑"/>
          <w:sz w:val="28"/>
          <w:szCs w:val="28"/>
        </w:rPr>
      </w:pPr>
      <w:bookmarkStart w:id="18" w:name="_Toc27916"/>
      <w:r>
        <w:rPr>
          <w:rFonts w:hint="eastAsia" w:ascii="微软雅黑" w:hAnsi="微软雅黑" w:eastAsia="微软雅黑" w:cs="微软雅黑"/>
          <w:sz w:val="28"/>
          <w:szCs w:val="28"/>
        </w:rPr>
        <w:t>回访信息填写--可完成回访</w:t>
      </w:r>
      <w:bookmarkEnd w:id="18"/>
    </w:p>
    <w:p>
      <w:pPr>
        <w:numPr>
          <w:ilvl w:val="3"/>
          <w:numId w:val="7"/>
        </w:numPr>
        <w:rPr>
          <w:rFonts w:ascii="微软雅黑" w:hAnsi="微软雅黑" w:eastAsia="微软雅黑" w:cs="微软雅黑"/>
          <w:sz w:val="28"/>
          <w:szCs w:val="28"/>
        </w:rPr>
      </w:pPr>
      <w:r>
        <w:rPr>
          <w:rFonts w:hint="eastAsia" w:ascii="微软雅黑" w:hAnsi="微软雅黑" w:eastAsia="微软雅黑" w:cs="微软雅黑"/>
          <w:sz w:val="28"/>
          <w:szCs w:val="28"/>
        </w:rPr>
        <w:t>回访信息填写，共计12项内容，选择”未发现隐患”、”发现隐患“、“无法判断”按钮</w:t>
      </w:r>
    </w:p>
    <w:p>
      <w:pPr>
        <w:numPr>
          <w:ilvl w:val="4"/>
          <w:numId w:val="7"/>
        </w:numPr>
        <w:rPr>
          <w:rFonts w:ascii="微软雅黑" w:hAnsi="微软雅黑" w:eastAsia="微软雅黑" w:cs="微软雅黑"/>
          <w:sz w:val="28"/>
          <w:szCs w:val="28"/>
        </w:rPr>
      </w:pPr>
      <w:r>
        <w:rPr>
          <w:rFonts w:hint="eastAsia" w:ascii="微软雅黑" w:hAnsi="微软雅黑" w:eastAsia="微软雅黑" w:cs="微软雅黑"/>
          <w:sz w:val="28"/>
          <w:szCs w:val="28"/>
        </w:rPr>
        <w:t>未发现隐患，无需填写内容</w:t>
      </w:r>
    </w:p>
    <w:p>
      <w:pPr>
        <w:numPr>
          <w:ilvl w:val="4"/>
          <w:numId w:val="7"/>
        </w:numPr>
        <w:rPr>
          <w:rFonts w:ascii="微软雅黑" w:hAnsi="微软雅黑" w:eastAsia="微软雅黑" w:cs="微软雅黑"/>
          <w:sz w:val="28"/>
          <w:szCs w:val="28"/>
        </w:rPr>
      </w:pPr>
      <w:r>
        <w:rPr>
          <w:rFonts w:hint="eastAsia" w:ascii="微软雅黑" w:hAnsi="微软雅黑" w:eastAsia="微软雅黑" w:cs="微软雅黑"/>
          <w:sz w:val="28"/>
          <w:szCs w:val="28"/>
        </w:rPr>
        <w:t>发现隐患、需添加图片和描述，可添加多个问题，问题描述必填，图片不必填</w:t>
      </w:r>
    </w:p>
    <w:p>
      <w:pPr>
        <w:numPr>
          <w:ilvl w:val="4"/>
          <w:numId w:val="7"/>
        </w:numPr>
        <w:rPr>
          <w:rFonts w:ascii="微软雅黑" w:hAnsi="微软雅黑" w:eastAsia="微软雅黑" w:cs="微软雅黑"/>
          <w:sz w:val="28"/>
          <w:szCs w:val="28"/>
        </w:rPr>
      </w:pPr>
      <w:r>
        <w:rPr>
          <w:rFonts w:hint="eastAsia" w:ascii="微软雅黑" w:hAnsi="微软雅黑" w:eastAsia="微软雅黑" w:cs="微软雅黑"/>
          <w:sz w:val="28"/>
          <w:szCs w:val="28"/>
        </w:rPr>
        <w:t>无法检查、需添加图片和描述，可添加多个问题，问题描述、图片都不必填</w:t>
      </w:r>
    </w:p>
    <w:p>
      <w:pPr>
        <w:numPr>
          <w:ilvl w:val="3"/>
          <w:numId w:val="7"/>
        </w:numPr>
        <w:rPr>
          <w:rFonts w:ascii="微软雅黑" w:hAnsi="微软雅黑" w:eastAsia="微软雅黑" w:cs="微软雅黑"/>
          <w:sz w:val="28"/>
          <w:szCs w:val="28"/>
        </w:rPr>
      </w:pPr>
      <w:r>
        <w:rPr>
          <w:rFonts w:hint="eastAsia" w:ascii="微软雅黑" w:hAnsi="微软雅黑" w:eastAsia="微软雅黑" w:cs="微软雅黑"/>
          <w:sz w:val="28"/>
          <w:szCs w:val="28"/>
        </w:rPr>
        <w:t>12个问题全部填写完整，选择下方的项目整体隐患情况，如若勾选：可能存在重大安全隐患，下方的隐患描述必填，隐患图片为非必填</w:t>
      </w:r>
    </w:p>
    <w:p>
      <w:pPr>
        <w:numPr>
          <w:ilvl w:val="3"/>
          <w:numId w:val="7"/>
        </w:numPr>
        <w:rPr>
          <w:rFonts w:ascii="微软雅黑" w:hAnsi="微软雅黑" w:eastAsia="微软雅黑" w:cs="微软雅黑"/>
          <w:sz w:val="28"/>
          <w:szCs w:val="28"/>
        </w:rPr>
      </w:pPr>
      <w:r>
        <w:rPr>
          <w:rFonts w:hint="eastAsia" w:ascii="微软雅黑" w:hAnsi="微软雅黑" w:eastAsia="微软雅黑" w:cs="微软雅黑"/>
          <w:sz w:val="28"/>
          <w:szCs w:val="28"/>
        </w:rPr>
        <w:t>回访信息填写完整后，点击下方的保存，页签自动切换到了“回访结论”</w:t>
      </w:r>
    </w:p>
    <w:p>
      <w:pPr>
        <w:ind w:left="210"/>
        <w:jc w:val="center"/>
        <w:rPr>
          <w:rFonts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932180" cy="2879725"/>
            <wp:effectExtent l="9525" t="9525" r="10795" b="254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0"/>
                    <a:srcRect r="5473"/>
                    <a:stretch>
                      <a:fillRect/>
                    </a:stretch>
                  </pic:blipFill>
                  <pic:spPr>
                    <a:xfrm>
                      <a:off x="0" y="0"/>
                      <a:ext cx="932180" cy="2879725"/>
                    </a:xfrm>
                    <a:prstGeom prst="rect">
                      <a:avLst/>
                    </a:prstGeom>
                    <a:noFill/>
                    <a:ln>
                      <a:solidFill>
                        <a:schemeClr val="bg2"/>
                      </a:solidFill>
                    </a:ln>
                  </pic:spPr>
                </pic:pic>
              </a:graphicData>
            </a:graphic>
          </wp:inline>
        </w:drawing>
      </w:r>
    </w:p>
    <w:p>
      <w:pPr>
        <w:numPr>
          <w:ilvl w:val="2"/>
          <w:numId w:val="7"/>
        </w:numPr>
        <w:outlineLvl w:val="2"/>
        <w:rPr>
          <w:rFonts w:ascii="微软雅黑" w:hAnsi="微软雅黑" w:eastAsia="微软雅黑" w:cs="微软雅黑"/>
          <w:sz w:val="28"/>
          <w:szCs w:val="28"/>
        </w:rPr>
      </w:pPr>
      <w:bookmarkStart w:id="19" w:name="_Toc12446"/>
      <w:r>
        <w:rPr>
          <w:rFonts w:hint="eastAsia" w:ascii="微软雅黑" w:hAnsi="微软雅黑" w:eastAsia="微软雅黑" w:cs="微软雅黑"/>
          <w:sz w:val="28"/>
          <w:szCs w:val="28"/>
        </w:rPr>
        <w:t>回访信息填写--无法回访</w:t>
      </w:r>
      <w:bookmarkEnd w:id="19"/>
    </w:p>
    <w:p>
      <w:pPr>
        <w:numPr>
          <w:ilvl w:val="3"/>
          <w:numId w:val="7"/>
        </w:numPr>
        <w:rPr>
          <w:rFonts w:ascii="微软雅黑" w:hAnsi="微软雅黑" w:eastAsia="微软雅黑" w:cs="微软雅黑"/>
          <w:sz w:val="28"/>
          <w:szCs w:val="28"/>
        </w:rPr>
      </w:pPr>
      <w:r>
        <w:rPr>
          <w:rFonts w:hint="eastAsia" w:ascii="微软雅黑" w:hAnsi="微软雅黑" w:eastAsia="微软雅黑" w:cs="微软雅黑"/>
          <w:sz w:val="28"/>
          <w:szCs w:val="28"/>
        </w:rPr>
        <w:t>如果项目无法满足回访，可点击下方的“无法回访”按钮，无法回访时，回访内容无需填写，点击后弹出无法回访填写页面。</w:t>
      </w:r>
    </w:p>
    <w:p>
      <w:pPr>
        <w:numPr>
          <w:ilvl w:val="3"/>
          <w:numId w:val="7"/>
        </w:numPr>
        <w:rPr>
          <w:rFonts w:ascii="微软雅黑" w:hAnsi="微软雅黑" w:eastAsia="微软雅黑" w:cs="微软雅黑"/>
          <w:sz w:val="28"/>
          <w:szCs w:val="28"/>
        </w:rPr>
      </w:pPr>
      <w:r>
        <w:rPr>
          <w:rFonts w:hint="eastAsia" w:ascii="微软雅黑" w:hAnsi="微软雅黑" w:eastAsia="微软雅黑" w:cs="微软雅黑"/>
          <w:sz w:val="28"/>
          <w:szCs w:val="28"/>
        </w:rPr>
        <w:t>选择无法回访的类型、填写无法回访的原因，无法回访的证明材料</w:t>
      </w:r>
    </w:p>
    <w:p>
      <w:pPr>
        <w:numPr>
          <w:ilvl w:val="3"/>
          <w:numId w:val="7"/>
        </w:numPr>
        <w:jc w:val="center"/>
        <w:rPr>
          <w:rFonts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1329055" cy="2879725"/>
            <wp:effectExtent l="9525" t="9525" r="13970" b="25400"/>
            <wp:docPr id="7" name="图片 7" descr="adc972bb86cf9d6b0bc7a5899eb73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dc972bb86cf9d6b0bc7a5899eb735b"/>
                    <pic:cNvPicPr>
                      <a:picLocks noChangeAspect="1"/>
                    </pic:cNvPicPr>
                  </pic:nvPicPr>
                  <pic:blipFill>
                    <a:blip r:embed="rId21"/>
                    <a:stretch>
                      <a:fillRect/>
                    </a:stretch>
                  </pic:blipFill>
                  <pic:spPr>
                    <a:xfrm>
                      <a:off x="0" y="0"/>
                      <a:ext cx="1329055" cy="2879725"/>
                    </a:xfrm>
                    <a:prstGeom prst="rect">
                      <a:avLst/>
                    </a:prstGeom>
                    <a:ln>
                      <a:solidFill>
                        <a:schemeClr val="bg2"/>
                      </a:solidFill>
                    </a:ln>
                  </pic:spPr>
                </pic:pic>
              </a:graphicData>
            </a:graphic>
          </wp:inline>
        </w:drawing>
      </w:r>
    </w:p>
    <w:p>
      <w:pPr>
        <w:numPr>
          <w:ilvl w:val="3"/>
          <w:numId w:val="7"/>
        </w:numPr>
        <w:rPr>
          <w:rFonts w:ascii="微软雅黑" w:hAnsi="微软雅黑" w:eastAsia="微软雅黑" w:cs="微软雅黑"/>
          <w:sz w:val="28"/>
          <w:szCs w:val="28"/>
        </w:rPr>
      </w:pPr>
      <w:r>
        <w:rPr>
          <w:rFonts w:hint="eastAsia" w:ascii="微软雅黑" w:hAnsi="微软雅黑" w:eastAsia="微软雅黑" w:cs="微软雅黑"/>
          <w:sz w:val="28"/>
          <w:szCs w:val="28"/>
        </w:rPr>
        <w:t>无法回访的类型，若为：无法与所有权人取得联系，需要额外补充：回访过程说明、联系人职务、联系人姓名、联系人联系方式。</w:t>
      </w:r>
    </w:p>
    <w:p>
      <w:pPr>
        <w:ind w:left="210"/>
        <w:jc w:val="center"/>
        <w:rPr>
          <w:rFonts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1329055" cy="2879725"/>
            <wp:effectExtent l="9525" t="9525" r="13970" b="25400"/>
            <wp:docPr id="16" name="图片 16" descr="96529748be19852fbc93aaeff00e8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6529748be19852fbc93aaeff00e8a3"/>
                    <pic:cNvPicPr>
                      <a:picLocks noChangeAspect="1"/>
                    </pic:cNvPicPr>
                  </pic:nvPicPr>
                  <pic:blipFill>
                    <a:blip r:embed="rId22"/>
                    <a:stretch>
                      <a:fillRect/>
                    </a:stretch>
                  </pic:blipFill>
                  <pic:spPr>
                    <a:xfrm>
                      <a:off x="0" y="0"/>
                      <a:ext cx="1329055" cy="2879725"/>
                    </a:xfrm>
                    <a:prstGeom prst="rect">
                      <a:avLst/>
                    </a:prstGeom>
                    <a:ln>
                      <a:solidFill>
                        <a:schemeClr val="bg2"/>
                      </a:solidFill>
                    </a:ln>
                  </pic:spPr>
                </pic:pic>
              </a:graphicData>
            </a:graphic>
          </wp:inline>
        </w:drawing>
      </w:r>
    </w:p>
    <w:p>
      <w:pPr>
        <w:numPr>
          <w:ilvl w:val="2"/>
          <w:numId w:val="7"/>
        </w:numPr>
        <w:outlineLvl w:val="2"/>
        <w:rPr>
          <w:rFonts w:ascii="微软雅黑" w:hAnsi="微软雅黑" w:eastAsia="微软雅黑" w:cs="微软雅黑"/>
          <w:sz w:val="28"/>
          <w:szCs w:val="28"/>
        </w:rPr>
      </w:pPr>
      <w:bookmarkStart w:id="20" w:name="_Toc22360"/>
      <w:r>
        <w:rPr>
          <w:rFonts w:hint="eastAsia" w:ascii="微软雅黑" w:hAnsi="微软雅黑" w:eastAsia="微软雅黑" w:cs="微软雅黑"/>
          <w:sz w:val="28"/>
          <w:szCs w:val="28"/>
        </w:rPr>
        <w:t>回访结论</w:t>
      </w:r>
      <w:bookmarkEnd w:id="20"/>
    </w:p>
    <w:p>
      <w:pPr>
        <w:numPr>
          <w:ilvl w:val="3"/>
          <w:numId w:val="7"/>
        </w:numPr>
        <w:rPr>
          <w:rFonts w:ascii="微软雅黑" w:hAnsi="微软雅黑" w:eastAsia="微软雅黑" w:cs="微软雅黑"/>
          <w:sz w:val="28"/>
          <w:szCs w:val="28"/>
        </w:rPr>
      </w:pPr>
      <w:r>
        <w:rPr>
          <w:rFonts w:hint="eastAsia" w:ascii="微软雅黑" w:hAnsi="微软雅黑" w:eastAsia="微软雅黑" w:cs="微软雅黑"/>
          <w:sz w:val="28"/>
          <w:szCs w:val="28"/>
        </w:rPr>
        <w:t>回访结论页签主要是：将项目的回访信息下载下来后，加盖设计院企业公章，再次上传</w:t>
      </w:r>
    </w:p>
    <w:p>
      <w:pPr>
        <w:numPr>
          <w:ilvl w:val="3"/>
          <w:numId w:val="7"/>
        </w:numPr>
        <w:rPr>
          <w:rFonts w:ascii="微软雅黑" w:hAnsi="微软雅黑" w:eastAsia="微软雅黑" w:cs="微软雅黑"/>
          <w:sz w:val="28"/>
          <w:szCs w:val="28"/>
        </w:rPr>
      </w:pPr>
      <w:r>
        <w:rPr>
          <w:rFonts w:hint="eastAsia" w:ascii="微软雅黑" w:hAnsi="微软雅黑" w:eastAsia="微软雅黑" w:cs="微软雅黑"/>
          <w:sz w:val="28"/>
          <w:szCs w:val="28"/>
        </w:rPr>
        <w:t>回访结论文件下载需要项目信息+回访信息填写完整的情况下才可以下载，若未填写完整，点击结论文件模板下载时会有对应的提示，如图：</w:t>
      </w:r>
    </w:p>
    <w:p>
      <w:pPr>
        <w:ind w:left="210"/>
        <w:jc w:val="center"/>
        <w:rPr>
          <w:rFonts w:ascii="微软雅黑" w:hAnsi="微软雅黑" w:eastAsia="微软雅黑" w:cs="微软雅黑"/>
          <w:sz w:val="28"/>
          <w:szCs w:val="28"/>
        </w:rPr>
      </w:pPr>
      <w:r>
        <w:drawing>
          <wp:inline distT="0" distB="0" distL="114300" distR="114300">
            <wp:extent cx="1503680" cy="2879725"/>
            <wp:effectExtent l="9525" t="9525" r="10795" b="2540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3"/>
                    <a:stretch>
                      <a:fillRect/>
                    </a:stretch>
                  </pic:blipFill>
                  <pic:spPr>
                    <a:xfrm>
                      <a:off x="0" y="0"/>
                      <a:ext cx="1503680" cy="2879725"/>
                    </a:xfrm>
                    <a:prstGeom prst="rect">
                      <a:avLst/>
                    </a:prstGeom>
                    <a:noFill/>
                    <a:ln>
                      <a:solidFill>
                        <a:schemeClr val="bg2"/>
                      </a:solidFill>
                    </a:ln>
                  </pic:spPr>
                </pic:pic>
              </a:graphicData>
            </a:graphic>
          </wp:inline>
        </w:drawing>
      </w:r>
    </w:p>
    <w:p>
      <w:pPr>
        <w:ind w:left="210"/>
        <w:jc w:val="center"/>
        <w:rPr>
          <w:rFonts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1477010" cy="2879725"/>
            <wp:effectExtent l="9525" t="9525" r="18415" b="2540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4"/>
                    <a:stretch>
                      <a:fillRect/>
                    </a:stretch>
                  </pic:blipFill>
                  <pic:spPr>
                    <a:xfrm>
                      <a:off x="0" y="0"/>
                      <a:ext cx="1477010" cy="2879725"/>
                    </a:xfrm>
                    <a:prstGeom prst="rect">
                      <a:avLst/>
                    </a:prstGeom>
                    <a:noFill/>
                    <a:ln>
                      <a:solidFill>
                        <a:schemeClr val="bg2"/>
                      </a:solidFill>
                    </a:ln>
                  </pic:spPr>
                </pic:pic>
              </a:graphicData>
            </a:graphic>
          </wp:inline>
        </w:drawing>
      </w:r>
    </w:p>
    <w:p>
      <w:pPr>
        <w:ind w:left="210"/>
        <w:rPr>
          <w:rFonts w:ascii="微软雅黑" w:hAnsi="微软雅黑" w:eastAsia="微软雅黑" w:cs="微软雅黑"/>
          <w:sz w:val="28"/>
          <w:szCs w:val="28"/>
        </w:rPr>
      </w:pPr>
    </w:p>
    <w:p>
      <w:pPr>
        <w:numPr>
          <w:ilvl w:val="3"/>
          <w:numId w:val="7"/>
        </w:numPr>
        <w:rPr>
          <w:rFonts w:ascii="微软雅黑" w:hAnsi="微软雅黑" w:eastAsia="微软雅黑" w:cs="微软雅黑"/>
          <w:sz w:val="28"/>
          <w:szCs w:val="28"/>
        </w:rPr>
      </w:pPr>
      <w:r>
        <w:rPr>
          <w:rFonts w:hint="eastAsia" w:ascii="微软雅黑" w:hAnsi="微软雅黑" w:eastAsia="微软雅黑" w:cs="微软雅黑"/>
          <w:sz w:val="28"/>
          <w:szCs w:val="28"/>
        </w:rPr>
        <w:t>回访结论模板文件会根据填写的项目信息+回访信息自动生成下载的.docx文件，模板文件点击后，默认为打开方式，可通过右上角的操作按钮“...”保存到手机，可选择：转发给好友或文件传输助手；保存到手机</w:t>
      </w:r>
    </w:p>
    <w:p>
      <w:pPr>
        <w:jc w:val="center"/>
        <w:rPr>
          <w:rFonts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1088390" cy="2879725"/>
            <wp:effectExtent l="9525" t="9525" r="26035" b="25400"/>
            <wp:docPr id="22" name="图片 22" descr="a2f921776a4770f3b18366ce4b0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2f921776a4770f3b18366ce4b07328"/>
                    <pic:cNvPicPr>
                      <a:picLocks noChangeAspect="1"/>
                    </pic:cNvPicPr>
                  </pic:nvPicPr>
                  <pic:blipFill>
                    <a:blip r:embed="rId25"/>
                    <a:stretch>
                      <a:fillRect/>
                    </a:stretch>
                  </pic:blipFill>
                  <pic:spPr>
                    <a:xfrm>
                      <a:off x="0" y="0"/>
                      <a:ext cx="1088390" cy="2879725"/>
                    </a:xfrm>
                    <a:prstGeom prst="rect">
                      <a:avLst/>
                    </a:prstGeom>
                    <a:ln>
                      <a:solidFill>
                        <a:schemeClr val="bg2"/>
                      </a:solidFill>
                    </a:ln>
                  </pic:spPr>
                </pic:pic>
              </a:graphicData>
            </a:graphic>
          </wp:inline>
        </w:drawing>
      </w:r>
      <w:r>
        <w:rPr>
          <w:rFonts w:hint="eastAsia" w:ascii="微软雅黑" w:hAnsi="微软雅黑" w:eastAsia="微软雅黑" w:cs="微软雅黑"/>
          <w:sz w:val="28"/>
          <w:szCs w:val="28"/>
        </w:rPr>
        <w:drawing>
          <wp:inline distT="0" distB="0" distL="114300" distR="114300">
            <wp:extent cx="1329055" cy="2879725"/>
            <wp:effectExtent l="9525" t="9525" r="13970" b="25400"/>
            <wp:docPr id="23" name="图片 23" descr="3891a1eb35e25e29f268b0642007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891a1eb35e25e29f268b0642007d60"/>
                    <pic:cNvPicPr>
                      <a:picLocks noChangeAspect="1"/>
                    </pic:cNvPicPr>
                  </pic:nvPicPr>
                  <pic:blipFill>
                    <a:blip r:embed="rId26"/>
                    <a:stretch>
                      <a:fillRect/>
                    </a:stretch>
                  </pic:blipFill>
                  <pic:spPr>
                    <a:xfrm>
                      <a:off x="0" y="0"/>
                      <a:ext cx="1329055" cy="2879725"/>
                    </a:xfrm>
                    <a:prstGeom prst="rect">
                      <a:avLst/>
                    </a:prstGeom>
                    <a:ln>
                      <a:solidFill>
                        <a:schemeClr val="bg2"/>
                      </a:solidFill>
                    </a:ln>
                  </pic:spPr>
                </pic:pic>
              </a:graphicData>
            </a:graphic>
          </wp:inline>
        </w:drawing>
      </w:r>
    </w:p>
    <w:p>
      <w:pPr>
        <w:numPr>
          <w:ilvl w:val="3"/>
          <w:numId w:val="7"/>
        </w:numPr>
        <w:rPr>
          <w:rFonts w:ascii="微软雅黑" w:hAnsi="微软雅黑" w:eastAsia="微软雅黑" w:cs="微软雅黑"/>
          <w:sz w:val="28"/>
          <w:szCs w:val="28"/>
        </w:rPr>
      </w:pPr>
      <w:r>
        <w:rPr>
          <w:rFonts w:hint="eastAsia" w:ascii="微软雅黑" w:hAnsi="微软雅黑" w:eastAsia="微软雅黑" w:cs="微软雅黑"/>
          <w:sz w:val="28"/>
          <w:szCs w:val="28"/>
        </w:rPr>
        <w:t>将下载后的结论文件，打印后，加盖本设计院公章，扫描成文件后（docx格式文件）发送给微信好友或文件传输助手，点击上传结论文件，选择对应的文件（小程序的文件上传只能选择聊天记录里面的文件），点击保存</w:t>
      </w:r>
    </w:p>
    <w:p>
      <w:pPr>
        <w:jc w:val="center"/>
        <w:rPr>
          <w:rFonts w:ascii="微软雅黑" w:hAnsi="微软雅黑" w:eastAsia="微软雅黑" w:cs="微软雅黑"/>
          <w:sz w:val="28"/>
          <w:szCs w:val="28"/>
        </w:rPr>
      </w:pPr>
      <w:r>
        <w:drawing>
          <wp:inline distT="0" distB="0" distL="114300" distR="114300">
            <wp:extent cx="1503680" cy="2879725"/>
            <wp:effectExtent l="9525" t="9525" r="10795" b="2540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7"/>
                    <a:stretch>
                      <a:fillRect/>
                    </a:stretch>
                  </pic:blipFill>
                  <pic:spPr>
                    <a:xfrm>
                      <a:off x="0" y="0"/>
                      <a:ext cx="1503680" cy="2879725"/>
                    </a:xfrm>
                    <a:prstGeom prst="rect">
                      <a:avLst/>
                    </a:prstGeom>
                    <a:noFill/>
                    <a:ln>
                      <a:solidFill>
                        <a:schemeClr val="bg2"/>
                      </a:solidFill>
                    </a:ln>
                  </pic:spPr>
                </pic:pic>
              </a:graphicData>
            </a:graphic>
          </wp:inline>
        </w:drawing>
      </w:r>
    </w:p>
    <w:p>
      <w:pPr>
        <w:numPr>
          <w:ilvl w:val="3"/>
          <w:numId w:val="7"/>
        </w:numPr>
        <w:rPr>
          <w:rFonts w:ascii="微软雅黑" w:hAnsi="微软雅黑" w:eastAsia="微软雅黑" w:cs="微软雅黑"/>
          <w:sz w:val="28"/>
          <w:szCs w:val="28"/>
        </w:rPr>
      </w:pPr>
      <w:r>
        <w:rPr>
          <w:rFonts w:hint="eastAsia" w:ascii="微软雅黑" w:hAnsi="微软雅黑" w:eastAsia="微软雅黑" w:cs="微软雅黑"/>
          <w:sz w:val="28"/>
          <w:szCs w:val="28"/>
        </w:rPr>
        <w:t>项目既完成了回访工作</w:t>
      </w:r>
    </w:p>
    <w:p>
      <w:pPr>
        <w:numPr>
          <w:ilvl w:val="2"/>
          <w:numId w:val="7"/>
        </w:numPr>
        <w:outlineLvl w:val="2"/>
        <w:rPr>
          <w:rFonts w:ascii="微软雅黑" w:hAnsi="微软雅黑" w:eastAsia="微软雅黑" w:cs="微软雅黑"/>
          <w:sz w:val="28"/>
          <w:szCs w:val="28"/>
        </w:rPr>
      </w:pPr>
      <w:bookmarkStart w:id="21" w:name="_Toc29518"/>
      <w:r>
        <w:rPr>
          <w:rFonts w:hint="eastAsia" w:ascii="微软雅黑" w:hAnsi="微软雅黑" w:eastAsia="微软雅黑" w:cs="微软雅黑"/>
          <w:sz w:val="28"/>
          <w:szCs w:val="28"/>
        </w:rPr>
        <w:t>操作记录</w:t>
      </w:r>
      <w:bookmarkEnd w:id="21"/>
    </w:p>
    <w:p>
      <w:pPr>
        <w:numPr>
          <w:ilvl w:val="3"/>
          <w:numId w:val="7"/>
        </w:numPr>
        <w:rPr>
          <w:rFonts w:ascii="微软雅黑" w:hAnsi="微软雅黑" w:eastAsia="微软雅黑" w:cs="微软雅黑"/>
          <w:sz w:val="28"/>
          <w:szCs w:val="28"/>
        </w:rPr>
      </w:pPr>
      <w:r>
        <w:rPr>
          <w:rFonts w:hint="eastAsia" w:ascii="微软雅黑" w:hAnsi="微软雅黑" w:eastAsia="微软雅黑" w:cs="微软雅黑"/>
          <w:sz w:val="28"/>
          <w:szCs w:val="28"/>
        </w:rPr>
        <w:t>可通过“操作记录”页签查看本项目的状态变更情况</w:t>
      </w:r>
    </w:p>
    <w:p>
      <w:pPr>
        <w:numPr>
          <w:ilvl w:val="3"/>
          <w:numId w:val="7"/>
        </w:numPr>
        <w:rPr>
          <w:rFonts w:ascii="微软雅黑" w:hAnsi="微软雅黑" w:eastAsia="微软雅黑" w:cs="微软雅黑"/>
          <w:sz w:val="28"/>
          <w:szCs w:val="28"/>
        </w:rPr>
      </w:pPr>
      <w:r>
        <w:rPr>
          <w:rFonts w:hint="eastAsia" w:ascii="微软雅黑" w:hAnsi="微软雅黑" w:eastAsia="微软雅黑" w:cs="微软雅黑"/>
          <w:sz w:val="28"/>
          <w:szCs w:val="28"/>
        </w:rPr>
        <w:t>回访完成：上传完成盖章后的结论文件，项目即为：回访完成</w:t>
      </w:r>
    </w:p>
    <w:p>
      <w:pPr>
        <w:numPr>
          <w:ilvl w:val="3"/>
          <w:numId w:val="7"/>
        </w:numPr>
        <w:rPr>
          <w:rFonts w:ascii="微软雅黑" w:hAnsi="微软雅黑" w:eastAsia="微软雅黑" w:cs="微软雅黑"/>
          <w:sz w:val="28"/>
          <w:szCs w:val="28"/>
        </w:rPr>
      </w:pPr>
      <w:r>
        <w:rPr>
          <w:rFonts w:hint="eastAsia" w:ascii="微软雅黑" w:hAnsi="微软雅黑" w:eastAsia="微软雅黑" w:cs="微软雅黑"/>
          <w:sz w:val="28"/>
          <w:szCs w:val="28"/>
        </w:rPr>
        <w:t>无法回访：无法完成项目的回访，即为：无法回访</w:t>
      </w:r>
    </w:p>
    <w:p>
      <w:pPr>
        <w:numPr>
          <w:ilvl w:val="3"/>
          <w:numId w:val="7"/>
        </w:numPr>
        <w:rPr>
          <w:rFonts w:ascii="微软雅黑" w:hAnsi="微软雅黑" w:eastAsia="微软雅黑" w:cs="微软雅黑"/>
          <w:sz w:val="28"/>
          <w:szCs w:val="28"/>
        </w:rPr>
      </w:pPr>
      <w:r>
        <w:rPr>
          <w:rFonts w:hint="eastAsia" w:ascii="微软雅黑" w:hAnsi="微软雅黑" w:eastAsia="微软雅黑" w:cs="微软雅黑"/>
          <w:sz w:val="28"/>
          <w:szCs w:val="28"/>
        </w:rPr>
        <w:t>退回：项目设计院所在的省级或市级主管单位和住建部人员发现项目信息或回访信息有误时，可将该项目退回给该设计院人员，项目状态即为：退回</w:t>
      </w:r>
    </w:p>
    <w:p>
      <w:pPr>
        <w:numPr>
          <w:ilvl w:val="3"/>
          <w:numId w:val="7"/>
        </w:numPr>
        <w:rPr>
          <w:rFonts w:ascii="微软雅黑" w:hAnsi="微软雅黑" w:eastAsia="微软雅黑" w:cs="微软雅黑"/>
          <w:sz w:val="28"/>
          <w:szCs w:val="28"/>
        </w:rPr>
      </w:pPr>
      <w:r>
        <w:rPr>
          <w:rFonts w:hint="eastAsia" w:ascii="微软雅黑" w:hAnsi="微软雅黑" w:eastAsia="微软雅黑" w:cs="微软雅黑"/>
          <w:sz w:val="28"/>
          <w:szCs w:val="28"/>
        </w:rPr>
        <w:t>回访中：项目创建，但还未上传回访结论前，项目状态即为：回访中</w:t>
      </w:r>
    </w:p>
    <w:p>
      <w:pPr>
        <w:ind w:left="210"/>
        <w:jc w:val="center"/>
        <w:rPr>
          <w:rFonts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1786890" cy="2879725"/>
            <wp:effectExtent l="9525" t="9525" r="13335" b="254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8"/>
                    <a:stretch>
                      <a:fillRect/>
                    </a:stretch>
                  </pic:blipFill>
                  <pic:spPr>
                    <a:xfrm>
                      <a:off x="0" y="0"/>
                      <a:ext cx="1786890" cy="2879725"/>
                    </a:xfrm>
                    <a:prstGeom prst="rect">
                      <a:avLst/>
                    </a:prstGeom>
                    <a:noFill/>
                    <a:ln>
                      <a:solidFill>
                        <a:schemeClr val="bg2"/>
                      </a:solidFill>
                    </a:ln>
                  </pic:spPr>
                </pic:pic>
              </a:graphicData>
            </a:graphic>
          </wp:inline>
        </w:drawing>
      </w:r>
      <w:r>
        <w:rPr>
          <w:rFonts w:hint="eastAsia" w:ascii="微软雅黑" w:hAnsi="微软雅黑" w:eastAsia="微软雅黑" w:cs="微软雅黑"/>
          <w:sz w:val="28"/>
          <w:szCs w:val="28"/>
        </w:rPr>
        <w:drawing>
          <wp:inline distT="0" distB="0" distL="114300" distR="114300">
            <wp:extent cx="1506855" cy="2879725"/>
            <wp:effectExtent l="9525" t="9525" r="26670" b="2540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29"/>
                    <a:stretch>
                      <a:fillRect/>
                    </a:stretch>
                  </pic:blipFill>
                  <pic:spPr>
                    <a:xfrm>
                      <a:off x="0" y="0"/>
                      <a:ext cx="1506855" cy="2879725"/>
                    </a:xfrm>
                    <a:prstGeom prst="rect">
                      <a:avLst/>
                    </a:prstGeom>
                    <a:noFill/>
                    <a:ln>
                      <a:solidFill>
                        <a:schemeClr val="bg2"/>
                      </a:solidFill>
                    </a:ln>
                  </pic:spPr>
                </pic:pic>
              </a:graphicData>
            </a:graphic>
          </wp:inline>
        </w:drawing>
      </w:r>
    </w:p>
    <w:p>
      <w:pPr>
        <w:numPr>
          <w:ilvl w:val="1"/>
          <w:numId w:val="4"/>
        </w:numPr>
        <w:outlineLvl w:val="1"/>
        <w:rPr>
          <w:rFonts w:ascii="微软雅黑" w:hAnsi="微软雅黑" w:eastAsia="微软雅黑" w:cs="微软雅黑"/>
          <w:sz w:val="28"/>
          <w:szCs w:val="28"/>
        </w:rPr>
      </w:pPr>
      <w:bookmarkStart w:id="22" w:name="_Toc427"/>
      <w:r>
        <w:rPr>
          <w:rFonts w:hint="eastAsia" w:ascii="微软雅黑" w:hAnsi="微软雅黑" w:eastAsia="微软雅黑" w:cs="微软雅黑"/>
          <w:sz w:val="28"/>
          <w:szCs w:val="28"/>
        </w:rPr>
        <w:t>回访列表</w:t>
      </w:r>
      <w:bookmarkEnd w:id="22"/>
    </w:p>
    <w:p>
      <w:pPr>
        <w:ind w:firstLine="417"/>
        <w:rPr>
          <w:rFonts w:ascii="微软雅黑" w:hAnsi="微软雅黑" w:eastAsia="微软雅黑" w:cs="微软雅黑"/>
          <w:sz w:val="28"/>
          <w:szCs w:val="28"/>
        </w:rPr>
      </w:pPr>
      <w:r>
        <w:rPr>
          <w:rFonts w:hint="eastAsia" w:ascii="微软雅黑" w:hAnsi="微软雅黑" w:eastAsia="微软雅黑" w:cs="微软雅黑"/>
          <w:sz w:val="28"/>
          <w:szCs w:val="28"/>
        </w:rPr>
        <w:t>用户群：设计院用户</w:t>
      </w:r>
    </w:p>
    <w:p>
      <w:pPr>
        <w:numPr>
          <w:ilvl w:val="2"/>
          <w:numId w:val="4"/>
        </w:numPr>
        <w:outlineLvl w:val="2"/>
        <w:rPr>
          <w:rFonts w:ascii="微软雅黑" w:hAnsi="微软雅黑" w:eastAsia="微软雅黑" w:cs="微软雅黑"/>
          <w:sz w:val="28"/>
          <w:szCs w:val="28"/>
        </w:rPr>
      </w:pPr>
      <w:bookmarkStart w:id="23" w:name="_Toc14273"/>
      <w:r>
        <w:rPr>
          <w:rFonts w:hint="eastAsia" w:ascii="微软雅黑" w:hAnsi="微软雅黑" w:eastAsia="微软雅黑" w:cs="微软雅黑"/>
          <w:sz w:val="28"/>
          <w:szCs w:val="28"/>
        </w:rPr>
        <w:t>数据范围</w:t>
      </w:r>
      <w:bookmarkEnd w:id="23"/>
    </w:p>
    <w:p>
      <w:pPr>
        <w:rPr>
          <w:rFonts w:ascii="微软雅黑" w:hAnsi="微软雅黑" w:eastAsia="微软雅黑" w:cs="微软雅黑"/>
          <w:sz w:val="28"/>
          <w:szCs w:val="28"/>
        </w:rPr>
      </w:pPr>
      <w:r>
        <w:rPr>
          <w:rFonts w:hint="eastAsia" w:ascii="微软雅黑" w:hAnsi="微软雅黑" w:eastAsia="微软雅黑" w:cs="微软雅黑"/>
          <w:sz w:val="28"/>
          <w:szCs w:val="28"/>
        </w:rPr>
        <w:t>本人填写的所有的项目以及所在设计院其它人员填写的项目</w:t>
      </w:r>
    </w:p>
    <w:p>
      <w:pPr>
        <w:numPr>
          <w:ilvl w:val="2"/>
          <w:numId w:val="4"/>
        </w:numPr>
        <w:outlineLvl w:val="2"/>
        <w:rPr>
          <w:rFonts w:ascii="微软雅黑" w:hAnsi="微软雅黑" w:eastAsia="微软雅黑" w:cs="微软雅黑"/>
          <w:sz w:val="28"/>
          <w:szCs w:val="28"/>
        </w:rPr>
      </w:pPr>
      <w:bookmarkStart w:id="24" w:name="_Toc6699"/>
      <w:r>
        <w:rPr>
          <w:rFonts w:hint="eastAsia" w:ascii="微软雅黑" w:hAnsi="微软雅黑" w:eastAsia="微软雅黑" w:cs="微软雅黑"/>
          <w:sz w:val="28"/>
          <w:szCs w:val="28"/>
        </w:rPr>
        <w:t>数据检索</w:t>
      </w:r>
      <w:bookmarkEnd w:id="24"/>
    </w:p>
    <w:p>
      <w:pPr>
        <w:ind w:left="420"/>
        <w:rPr>
          <w:rFonts w:ascii="微软雅黑" w:hAnsi="微软雅黑" w:eastAsia="微软雅黑" w:cs="微软雅黑"/>
          <w:sz w:val="28"/>
          <w:szCs w:val="28"/>
        </w:rPr>
      </w:pPr>
      <w:r>
        <w:rPr>
          <w:rFonts w:hint="eastAsia" w:ascii="微软雅黑" w:hAnsi="微软雅黑" w:eastAsia="微软雅黑" w:cs="微软雅黑"/>
          <w:sz w:val="28"/>
          <w:szCs w:val="28"/>
        </w:rPr>
        <w:t>回访人：本设计院下所有有项目的设计院下来列表</w:t>
      </w:r>
    </w:p>
    <w:p>
      <w:pPr>
        <w:ind w:left="420"/>
        <w:jc w:val="center"/>
        <w:rPr>
          <w:rFonts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2008505" cy="1440180"/>
            <wp:effectExtent l="9525" t="9525" r="20320" b="1714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30"/>
                    <a:stretch>
                      <a:fillRect/>
                    </a:stretch>
                  </pic:blipFill>
                  <pic:spPr>
                    <a:xfrm>
                      <a:off x="0" y="0"/>
                      <a:ext cx="2008505" cy="1440180"/>
                    </a:xfrm>
                    <a:prstGeom prst="rect">
                      <a:avLst/>
                    </a:prstGeom>
                    <a:noFill/>
                    <a:ln>
                      <a:solidFill>
                        <a:schemeClr val="bg2"/>
                      </a:solidFill>
                    </a:ln>
                  </pic:spPr>
                </pic:pic>
              </a:graphicData>
            </a:graphic>
          </wp:inline>
        </w:drawing>
      </w:r>
    </w:p>
    <w:p>
      <w:pPr>
        <w:ind w:left="420"/>
        <w:rPr>
          <w:rFonts w:ascii="微软雅黑" w:hAnsi="微软雅黑" w:eastAsia="微软雅黑" w:cs="微软雅黑"/>
          <w:sz w:val="28"/>
          <w:szCs w:val="28"/>
        </w:rPr>
      </w:pPr>
      <w:r>
        <w:rPr>
          <w:rFonts w:hint="eastAsia" w:ascii="微软雅黑" w:hAnsi="微软雅黑" w:eastAsia="微软雅黑" w:cs="微软雅黑"/>
          <w:sz w:val="28"/>
          <w:szCs w:val="28"/>
        </w:rPr>
        <w:t>行政区域：检索的为项目所在区域</w:t>
      </w:r>
    </w:p>
    <w:p>
      <w:pPr>
        <w:ind w:left="420"/>
        <w:jc w:val="center"/>
        <w:rPr>
          <w:rFonts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1654175" cy="2160270"/>
            <wp:effectExtent l="9525" t="9525" r="12700" b="20955"/>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31"/>
                    <a:stretch>
                      <a:fillRect/>
                    </a:stretch>
                  </pic:blipFill>
                  <pic:spPr>
                    <a:xfrm>
                      <a:off x="0" y="0"/>
                      <a:ext cx="1654175" cy="2160270"/>
                    </a:xfrm>
                    <a:prstGeom prst="rect">
                      <a:avLst/>
                    </a:prstGeom>
                    <a:noFill/>
                    <a:ln>
                      <a:solidFill>
                        <a:schemeClr val="bg2"/>
                      </a:solidFill>
                    </a:ln>
                  </pic:spPr>
                </pic:pic>
              </a:graphicData>
            </a:graphic>
          </wp:inline>
        </w:drawing>
      </w:r>
    </w:p>
    <w:p>
      <w:pPr>
        <w:ind w:left="420"/>
        <w:rPr>
          <w:rFonts w:ascii="微软雅黑" w:hAnsi="微软雅黑" w:eastAsia="微软雅黑" w:cs="微软雅黑"/>
          <w:sz w:val="28"/>
          <w:szCs w:val="28"/>
        </w:rPr>
      </w:pPr>
      <w:r>
        <w:rPr>
          <w:rFonts w:hint="eastAsia" w:ascii="微软雅黑" w:hAnsi="微软雅黑" w:eastAsia="微软雅黑" w:cs="微软雅黑"/>
          <w:sz w:val="28"/>
          <w:szCs w:val="28"/>
        </w:rPr>
        <w:t>工程类型：项目填写的工程类型</w:t>
      </w:r>
    </w:p>
    <w:p>
      <w:pPr>
        <w:ind w:left="420"/>
        <w:jc w:val="center"/>
        <w:rPr>
          <w:rFonts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1727835" cy="1440180"/>
            <wp:effectExtent l="9525" t="9525" r="15240" b="1714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32"/>
                    <a:stretch>
                      <a:fillRect/>
                    </a:stretch>
                  </pic:blipFill>
                  <pic:spPr>
                    <a:xfrm>
                      <a:off x="0" y="0"/>
                      <a:ext cx="1727835" cy="1440180"/>
                    </a:xfrm>
                    <a:prstGeom prst="rect">
                      <a:avLst/>
                    </a:prstGeom>
                    <a:noFill/>
                    <a:ln>
                      <a:solidFill>
                        <a:schemeClr val="bg2"/>
                      </a:solidFill>
                    </a:ln>
                  </pic:spPr>
                </pic:pic>
              </a:graphicData>
            </a:graphic>
          </wp:inline>
        </w:drawing>
      </w:r>
    </w:p>
    <w:p>
      <w:pPr>
        <w:ind w:left="420"/>
        <w:rPr>
          <w:rFonts w:ascii="微软雅黑" w:hAnsi="微软雅黑" w:eastAsia="微软雅黑" w:cs="微软雅黑"/>
          <w:sz w:val="28"/>
          <w:szCs w:val="28"/>
        </w:rPr>
      </w:pPr>
      <w:r>
        <w:rPr>
          <w:rFonts w:hint="eastAsia" w:ascii="微软雅黑" w:hAnsi="微软雅黑" w:eastAsia="微软雅黑" w:cs="微软雅黑"/>
          <w:sz w:val="28"/>
          <w:szCs w:val="28"/>
        </w:rPr>
        <w:t>是否隐患：是否隐患只对已回访完成的生效，其它状态的不存在回访状态：回访中、回访完成、无法回访、已退回</w:t>
      </w:r>
    </w:p>
    <w:p>
      <w:pPr>
        <w:ind w:left="420"/>
        <w:jc w:val="center"/>
        <w:rPr>
          <w:rFonts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2312035" cy="1440180"/>
            <wp:effectExtent l="9525" t="9525" r="21590" b="1714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33"/>
                    <a:stretch>
                      <a:fillRect/>
                    </a:stretch>
                  </pic:blipFill>
                  <pic:spPr>
                    <a:xfrm>
                      <a:off x="0" y="0"/>
                      <a:ext cx="2312035" cy="1440180"/>
                    </a:xfrm>
                    <a:prstGeom prst="rect">
                      <a:avLst/>
                    </a:prstGeom>
                    <a:noFill/>
                    <a:ln>
                      <a:solidFill>
                        <a:schemeClr val="bg2"/>
                      </a:solidFill>
                    </a:ln>
                  </pic:spPr>
                </pic:pic>
              </a:graphicData>
            </a:graphic>
          </wp:inline>
        </w:drawing>
      </w:r>
    </w:p>
    <w:p>
      <w:pPr>
        <w:numPr>
          <w:ilvl w:val="2"/>
          <w:numId w:val="4"/>
        </w:numPr>
        <w:outlineLvl w:val="2"/>
        <w:rPr>
          <w:rFonts w:ascii="微软雅黑" w:hAnsi="微软雅黑" w:eastAsia="微软雅黑" w:cs="微软雅黑"/>
          <w:sz w:val="28"/>
          <w:szCs w:val="28"/>
        </w:rPr>
      </w:pPr>
      <w:bookmarkStart w:id="25" w:name="_Toc11355"/>
      <w:r>
        <w:rPr>
          <w:rFonts w:hint="eastAsia" w:ascii="微软雅黑" w:hAnsi="微软雅黑" w:eastAsia="微软雅黑" w:cs="微软雅黑"/>
          <w:sz w:val="28"/>
          <w:szCs w:val="28"/>
        </w:rPr>
        <w:t>数据列表</w:t>
      </w:r>
      <w:bookmarkEnd w:id="25"/>
    </w:p>
    <w:p>
      <w:pPr>
        <w:ind w:left="420"/>
        <w:rPr>
          <w:rFonts w:ascii="微软雅黑" w:hAnsi="微软雅黑" w:eastAsia="微软雅黑" w:cs="微软雅黑"/>
          <w:sz w:val="28"/>
          <w:szCs w:val="28"/>
        </w:rPr>
      </w:pPr>
      <w:r>
        <w:rPr>
          <w:rFonts w:hint="eastAsia" w:ascii="微软雅黑" w:hAnsi="微软雅黑" w:eastAsia="微软雅黑" w:cs="微软雅黑"/>
          <w:sz w:val="28"/>
          <w:szCs w:val="28"/>
        </w:rPr>
        <w:t>内容：项目图片、项目名称、工程类型、竣工年份、项目地址、告知书：只有已完成的项目有告知书标签</w:t>
      </w:r>
    </w:p>
    <w:p>
      <w:pPr>
        <w:ind w:left="420"/>
        <w:rPr>
          <w:rFonts w:ascii="微软雅黑" w:hAnsi="微软雅黑" w:eastAsia="微软雅黑" w:cs="微软雅黑"/>
          <w:sz w:val="28"/>
          <w:szCs w:val="28"/>
        </w:rPr>
      </w:pPr>
      <w:r>
        <w:rPr>
          <w:rFonts w:hint="eastAsia" w:ascii="微软雅黑" w:hAnsi="微软雅黑" w:eastAsia="微软雅黑" w:cs="微软雅黑"/>
          <w:sz w:val="28"/>
          <w:szCs w:val="28"/>
        </w:rPr>
        <w:t>提示函：只有无法回访的项目有提示函</w:t>
      </w:r>
    </w:p>
    <w:p>
      <w:pPr>
        <w:ind w:left="420"/>
        <w:jc w:val="center"/>
        <w:rPr>
          <w:rFonts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1329055" cy="2879725"/>
            <wp:effectExtent l="9525" t="9525" r="13970" b="25400"/>
            <wp:docPr id="34" name="图片 34" descr="fff8ad17e57ec6f98dabe17cc938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fff8ad17e57ec6f98dabe17cc938937"/>
                    <pic:cNvPicPr>
                      <a:picLocks noChangeAspect="1"/>
                    </pic:cNvPicPr>
                  </pic:nvPicPr>
                  <pic:blipFill>
                    <a:blip r:embed="rId34"/>
                    <a:stretch>
                      <a:fillRect/>
                    </a:stretch>
                  </pic:blipFill>
                  <pic:spPr>
                    <a:xfrm>
                      <a:off x="0" y="0"/>
                      <a:ext cx="1329055" cy="2879725"/>
                    </a:xfrm>
                    <a:prstGeom prst="rect">
                      <a:avLst/>
                    </a:prstGeom>
                    <a:ln>
                      <a:solidFill>
                        <a:schemeClr val="bg2"/>
                      </a:solidFill>
                    </a:ln>
                  </pic:spPr>
                </pic:pic>
              </a:graphicData>
            </a:graphic>
          </wp:inline>
        </w:drawing>
      </w:r>
    </w:p>
    <w:p>
      <w:pPr>
        <w:numPr>
          <w:ilvl w:val="2"/>
          <w:numId w:val="4"/>
        </w:numPr>
        <w:outlineLvl w:val="2"/>
        <w:rPr>
          <w:rFonts w:ascii="微软雅黑" w:hAnsi="微软雅黑" w:eastAsia="微软雅黑" w:cs="微软雅黑"/>
          <w:sz w:val="28"/>
          <w:szCs w:val="28"/>
        </w:rPr>
      </w:pPr>
      <w:bookmarkStart w:id="26" w:name="_Toc13104"/>
      <w:r>
        <w:rPr>
          <w:rFonts w:hint="eastAsia" w:ascii="微软雅黑" w:hAnsi="微软雅黑" w:eastAsia="微软雅黑" w:cs="微软雅黑"/>
          <w:sz w:val="28"/>
          <w:szCs w:val="28"/>
        </w:rPr>
        <w:t>数据操作-导入模板</w:t>
      </w:r>
      <w:bookmarkEnd w:id="26"/>
    </w:p>
    <w:p>
      <w:pPr>
        <w:ind w:left="420"/>
        <w:rPr>
          <w:rFonts w:ascii="微软雅黑" w:hAnsi="微软雅黑" w:eastAsia="微软雅黑" w:cs="微软雅黑"/>
          <w:sz w:val="28"/>
          <w:szCs w:val="28"/>
        </w:rPr>
      </w:pPr>
      <w:r>
        <w:rPr>
          <w:rFonts w:hint="eastAsia" w:ascii="微软雅黑" w:hAnsi="微软雅黑" w:eastAsia="微软雅黑" w:cs="微软雅黑"/>
          <w:sz w:val="28"/>
          <w:szCs w:val="28"/>
        </w:rPr>
        <w:t>模板文件：</w:t>
      </w:r>
      <w:r>
        <w:fldChar w:fldCharType="begin"/>
      </w:r>
      <w:r>
        <w:instrText xml:space="preserve"> HYPERLINK "项目导入模板.xlsx" </w:instrText>
      </w:r>
      <w:r>
        <w:fldChar w:fldCharType="separate"/>
      </w:r>
      <w:r>
        <w:rPr>
          <w:rStyle w:val="23"/>
          <w:rFonts w:hint="eastAsia" w:ascii="微软雅黑" w:hAnsi="微软雅黑" w:eastAsia="微软雅黑" w:cs="微软雅黑"/>
          <w:sz w:val="28"/>
          <w:szCs w:val="28"/>
        </w:rPr>
        <w:t>项目导入模板.xlsx</w:t>
      </w:r>
      <w:r>
        <w:rPr>
          <w:rStyle w:val="23"/>
          <w:rFonts w:hint="eastAsia" w:ascii="微软雅黑" w:hAnsi="微软雅黑" w:eastAsia="微软雅黑" w:cs="微软雅黑"/>
          <w:sz w:val="28"/>
          <w:szCs w:val="28"/>
        </w:rPr>
        <w:fldChar w:fldCharType="end"/>
      </w:r>
    </w:p>
    <w:p>
      <w:pPr>
        <w:ind w:left="420"/>
        <w:rPr>
          <w:rFonts w:ascii="微软雅黑" w:hAnsi="微软雅黑" w:eastAsia="微软雅黑" w:cs="微软雅黑"/>
          <w:sz w:val="28"/>
          <w:szCs w:val="28"/>
        </w:rPr>
      </w:pPr>
      <w:r>
        <w:rPr>
          <w:rFonts w:hint="eastAsia" w:ascii="微软雅黑" w:hAnsi="微软雅黑" w:eastAsia="微软雅黑" w:cs="微软雅黑"/>
          <w:sz w:val="28"/>
          <w:szCs w:val="28"/>
        </w:rPr>
        <w:t>项目信息：项目名称、竣工年份、单体建筑面积(m2)、</w:t>
      </w:r>
      <w:r>
        <w:fldChar w:fldCharType="begin"/>
      </w:r>
      <w:r>
        <w:instrText xml:space="preserve"> HYPERLINK \l "工程类型" </w:instrText>
      </w:r>
      <w:r>
        <w:fldChar w:fldCharType="separate"/>
      </w:r>
      <w:r>
        <w:rPr>
          <w:rFonts w:hint="eastAsia" w:ascii="微软雅黑" w:hAnsi="微软雅黑" w:eastAsia="微软雅黑" w:cs="微软雅黑"/>
          <w:sz w:val="28"/>
          <w:szCs w:val="28"/>
        </w:rPr>
        <w:t>工程类型</w:t>
      </w:r>
      <w:r>
        <w:rPr>
          <w:rFonts w:hint="eastAsia" w:ascii="微软雅黑" w:hAnsi="微软雅黑" w:eastAsia="微软雅黑" w:cs="微软雅黑"/>
          <w:sz w:val="28"/>
          <w:szCs w:val="28"/>
        </w:rPr>
        <w:fldChar w:fldCharType="end"/>
      </w:r>
      <w:r>
        <w:rPr>
          <w:rFonts w:hint="eastAsia" w:ascii="微软雅黑" w:hAnsi="微软雅黑" w:eastAsia="微软雅黑" w:cs="微软雅黑"/>
          <w:sz w:val="28"/>
          <w:szCs w:val="28"/>
        </w:rPr>
        <w:t>、</w:t>
      </w:r>
      <w:r>
        <w:fldChar w:fldCharType="begin"/>
      </w:r>
      <w:r>
        <w:instrText xml:space="preserve"> HYPERLINK \l "大跨钢结构形式" </w:instrText>
      </w:r>
      <w:r>
        <w:fldChar w:fldCharType="separate"/>
      </w:r>
      <w:r>
        <w:rPr>
          <w:rFonts w:hint="eastAsia" w:ascii="微软雅黑" w:hAnsi="微软雅黑" w:eastAsia="微软雅黑" w:cs="微软雅黑"/>
          <w:sz w:val="28"/>
          <w:szCs w:val="28"/>
        </w:rPr>
        <w:t>大跨钢结构形式</w:t>
      </w:r>
      <w:r>
        <w:rPr>
          <w:rFonts w:hint="eastAsia" w:ascii="微软雅黑" w:hAnsi="微软雅黑" w:eastAsia="微软雅黑" w:cs="微软雅黑"/>
          <w:sz w:val="28"/>
          <w:szCs w:val="28"/>
        </w:rPr>
        <w:fldChar w:fldCharType="end"/>
      </w:r>
      <w:r>
        <w:rPr>
          <w:rFonts w:hint="eastAsia" w:ascii="微软雅黑" w:hAnsi="微软雅黑" w:eastAsia="微软雅黑" w:cs="微软雅黑"/>
          <w:sz w:val="28"/>
          <w:szCs w:val="28"/>
        </w:rPr>
        <w:t>、钢结构最大跨度(米)、悬挑长度(米)、省、市、县（省市区县可从该文件中选择）、项目详细地址</w:t>
      </w:r>
    </w:p>
    <w:p>
      <w:pPr>
        <w:ind w:left="420"/>
        <w:rPr>
          <w:rFonts w:ascii="微软雅黑" w:hAnsi="微软雅黑" w:eastAsia="微软雅黑" w:cs="微软雅黑"/>
          <w:sz w:val="28"/>
          <w:szCs w:val="28"/>
        </w:rPr>
      </w:pPr>
      <w:r>
        <w:rPr>
          <w:rFonts w:hint="eastAsia" w:ascii="微软雅黑" w:hAnsi="微软雅黑" w:eastAsia="微软雅黑" w:cs="微软雅黑"/>
          <w:sz w:val="28"/>
          <w:szCs w:val="28"/>
        </w:rPr>
        <w:t>建设单位信息：建设单位名称、建设单位联系人、建设单位联系人电话</w:t>
      </w:r>
    </w:p>
    <w:p>
      <w:pPr>
        <w:ind w:left="420"/>
        <w:rPr>
          <w:rFonts w:ascii="微软雅黑" w:hAnsi="微软雅黑" w:eastAsia="微软雅黑" w:cs="微软雅黑"/>
          <w:sz w:val="28"/>
          <w:szCs w:val="28"/>
        </w:rPr>
      </w:pPr>
      <w:r>
        <w:rPr>
          <w:rFonts w:hint="eastAsia" w:ascii="微软雅黑" w:hAnsi="微软雅黑" w:eastAsia="微软雅黑" w:cs="微软雅黑"/>
          <w:sz w:val="28"/>
          <w:szCs w:val="28"/>
        </w:rPr>
        <w:t>设计单位信息：组织机构代码、设计单位名称、设计单位联系人、设计单位联系人电话</w:t>
      </w:r>
    </w:p>
    <w:p>
      <w:pPr>
        <w:ind w:left="420"/>
        <w:rPr>
          <w:rFonts w:ascii="微软雅黑" w:hAnsi="微软雅黑" w:eastAsia="微软雅黑" w:cs="微软雅黑"/>
          <w:sz w:val="28"/>
          <w:szCs w:val="28"/>
        </w:rPr>
      </w:pPr>
      <w:r>
        <w:rPr>
          <w:rFonts w:hint="eastAsia" w:ascii="微软雅黑" w:hAnsi="微软雅黑" w:eastAsia="微软雅黑" w:cs="微软雅黑"/>
          <w:sz w:val="28"/>
          <w:szCs w:val="28"/>
        </w:rPr>
        <w:t>回访人信息：回访人姓名、回访人身份证号码、回访人手机号码、产权信息：产权单位、产权联系人、产权电话</w:t>
      </w:r>
    </w:p>
    <w:p>
      <w:pPr>
        <w:ind w:left="420"/>
        <w:jc w:val="center"/>
        <w:rPr>
          <w:rFonts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2419350" cy="1440180"/>
            <wp:effectExtent l="9525" t="9525" r="9525" b="17145"/>
            <wp:docPr id="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pic:cNvPicPr>
                      <a:picLocks noChangeAspect="1"/>
                    </pic:cNvPicPr>
                  </pic:nvPicPr>
                  <pic:blipFill>
                    <a:blip r:embed="rId35"/>
                    <a:stretch>
                      <a:fillRect/>
                    </a:stretch>
                  </pic:blipFill>
                  <pic:spPr>
                    <a:xfrm>
                      <a:off x="0" y="0"/>
                      <a:ext cx="2419350" cy="1440180"/>
                    </a:xfrm>
                    <a:prstGeom prst="rect">
                      <a:avLst/>
                    </a:prstGeom>
                    <a:noFill/>
                    <a:ln>
                      <a:solidFill>
                        <a:schemeClr val="bg2"/>
                      </a:solidFill>
                    </a:ln>
                  </pic:spPr>
                </pic:pic>
              </a:graphicData>
            </a:graphic>
          </wp:inline>
        </w:drawing>
      </w:r>
    </w:p>
    <w:p>
      <w:pPr>
        <w:numPr>
          <w:ilvl w:val="2"/>
          <w:numId w:val="4"/>
        </w:numPr>
        <w:outlineLvl w:val="2"/>
        <w:rPr>
          <w:rFonts w:ascii="微软雅黑" w:hAnsi="微软雅黑" w:eastAsia="微软雅黑" w:cs="微软雅黑"/>
          <w:sz w:val="28"/>
          <w:szCs w:val="28"/>
        </w:rPr>
      </w:pPr>
      <w:bookmarkStart w:id="27" w:name="_Toc26997"/>
      <w:r>
        <w:rPr>
          <w:rFonts w:hint="eastAsia" w:ascii="微软雅黑" w:hAnsi="微软雅黑" w:eastAsia="微软雅黑" w:cs="微软雅黑"/>
          <w:sz w:val="28"/>
          <w:szCs w:val="28"/>
        </w:rPr>
        <w:t>数据操作-批量导入</w:t>
      </w:r>
      <w:bookmarkEnd w:id="27"/>
    </w:p>
    <w:p>
      <w:pPr>
        <w:rPr>
          <w:rFonts w:ascii="微软雅黑" w:hAnsi="微软雅黑" w:eastAsia="微软雅黑" w:cs="微软雅黑"/>
          <w:sz w:val="28"/>
          <w:szCs w:val="28"/>
        </w:rPr>
      </w:pPr>
      <w:r>
        <w:rPr>
          <w:rFonts w:hint="eastAsia" w:ascii="微软雅黑" w:hAnsi="微软雅黑" w:eastAsia="微软雅黑" w:cs="微软雅黑"/>
          <w:sz w:val="28"/>
          <w:szCs w:val="28"/>
        </w:rPr>
        <w:t>文件类型为：excel，点击批量导入，从微信聊天记录中选择需要导入的excel、选择文件后即执行数据导入，导入数据可部分成功</w:t>
      </w:r>
    </w:p>
    <w:p>
      <w:pPr>
        <w:jc w:val="center"/>
        <w:rPr>
          <w:rFonts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2419350" cy="1440180"/>
            <wp:effectExtent l="9525" t="9525" r="9525" b="17145"/>
            <wp:docPr id="4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pic:cNvPicPr>
                      <a:picLocks noChangeAspect="1"/>
                    </pic:cNvPicPr>
                  </pic:nvPicPr>
                  <pic:blipFill>
                    <a:blip r:embed="rId35"/>
                    <a:stretch>
                      <a:fillRect/>
                    </a:stretch>
                  </pic:blipFill>
                  <pic:spPr>
                    <a:xfrm>
                      <a:off x="0" y="0"/>
                      <a:ext cx="2419350" cy="1440180"/>
                    </a:xfrm>
                    <a:prstGeom prst="rect">
                      <a:avLst/>
                    </a:prstGeom>
                    <a:noFill/>
                    <a:ln>
                      <a:solidFill>
                        <a:schemeClr val="bg2"/>
                      </a:solidFill>
                    </a:ln>
                  </pic:spPr>
                </pic:pic>
              </a:graphicData>
            </a:graphic>
          </wp:inline>
        </w:drawing>
      </w:r>
    </w:p>
    <w:p>
      <w:pPr>
        <w:numPr>
          <w:ilvl w:val="2"/>
          <w:numId w:val="4"/>
        </w:numPr>
        <w:outlineLvl w:val="2"/>
        <w:rPr>
          <w:rFonts w:ascii="微软雅黑" w:hAnsi="微软雅黑" w:eastAsia="微软雅黑" w:cs="微软雅黑"/>
          <w:sz w:val="28"/>
          <w:szCs w:val="28"/>
        </w:rPr>
      </w:pPr>
      <w:bookmarkStart w:id="28" w:name="_Toc7561"/>
      <w:r>
        <w:rPr>
          <w:rFonts w:hint="eastAsia" w:ascii="微软雅黑" w:hAnsi="微软雅黑" w:eastAsia="微软雅黑" w:cs="微软雅黑"/>
          <w:sz w:val="28"/>
          <w:szCs w:val="28"/>
        </w:rPr>
        <w:t>数据操作-导出</w:t>
      </w:r>
      <w:bookmarkEnd w:id="28"/>
    </w:p>
    <w:p>
      <w:pPr>
        <w:ind w:left="420"/>
        <w:rPr>
          <w:rFonts w:ascii="微软雅黑" w:hAnsi="微软雅黑" w:eastAsia="微软雅黑" w:cs="微软雅黑"/>
          <w:sz w:val="28"/>
          <w:szCs w:val="28"/>
        </w:rPr>
      </w:pPr>
      <w:r>
        <w:rPr>
          <w:rFonts w:hint="eastAsia" w:ascii="微软雅黑" w:hAnsi="微软雅黑" w:eastAsia="微软雅黑" w:cs="微软雅黑"/>
          <w:sz w:val="28"/>
          <w:szCs w:val="28"/>
        </w:rPr>
        <w:t>导出的数据范围为：当前看到的回访列表里的所有数据（所有页码的数据）</w:t>
      </w:r>
    </w:p>
    <w:p>
      <w:pPr>
        <w:ind w:left="420"/>
        <w:jc w:val="center"/>
        <w:rPr>
          <w:rFonts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2419350" cy="1440180"/>
            <wp:effectExtent l="9525" t="9525" r="9525" b="17145"/>
            <wp:docPr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pic:cNvPicPr>
                      <a:picLocks noChangeAspect="1"/>
                    </pic:cNvPicPr>
                  </pic:nvPicPr>
                  <pic:blipFill>
                    <a:blip r:embed="rId35"/>
                    <a:stretch>
                      <a:fillRect/>
                    </a:stretch>
                  </pic:blipFill>
                  <pic:spPr>
                    <a:xfrm>
                      <a:off x="0" y="0"/>
                      <a:ext cx="2419350" cy="1440180"/>
                    </a:xfrm>
                    <a:prstGeom prst="rect">
                      <a:avLst/>
                    </a:prstGeom>
                    <a:noFill/>
                    <a:ln>
                      <a:solidFill>
                        <a:schemeClr val="bg2"/>
                      </a:solidFill>
                    </a:ln>
                  </pic:spPr>
                </pic:pic>
              </a:graphicData>
            </a:graphic>
          </wp:inline>
        </w:drawing>
      </w:r>
    </w:p>
    <w:p>
      <w:pPr>
        <w:numPr>
          <w:ilvl w:val="2"/>
          <w:numId w:val="4"/>
        </w:numPr>
        <w:outlineLvl w:val="2"/>
        <w:rPr>
          <w:rFonts w:ascii="微软雅黑" w:hAnsi="微软雅黑" w:eastAsia="微软雅黑" w:cs="微软雅黑"/>
          <w:sz w:val="28"/>
          <w:szCs w:val="28"/>
        </w:rPr>
      </w:pPr>
      <w:bookmarkStart w:id="29" w:name="_Toc5906"/>
      <w:r>
        <w:rPr>
          <w:rFonts w:hint="eastAsia" w:ascii="微软雅黑" w:hAnsi="微软雅黑" w:eastAsia="微软雅黑" w:cs="微软雅黑"/>
          <w:sz w:val="28"/>
          <w:szCs w:val="28"/>
        </w:rPr>
        <w:t>数据操作-单项目</w:t>
      </w:r>
      <w:bookmarkEnd w:id="29"/>
    </w:p>
    <w:p>
      <w:pPr>
        <w:ind w:left="420"/>
        <w:rPr>
          <w:rFonts w:ascii="微软雅黑" w:hAnsi="微软雅黑" w:eastAsia="微软雅黑" w:cs="微软雅黑"/>
          <w:sz w:val="28"/>
          <w:szCs w:val="28"/>
        </w:rPr>
      </w:pPr>
      <w:r>
        <w:rPr>
          <w:rFonts w:hint="eastAsia" w:ascii="微软雅黑" w:hAnsi="微软雅黑" w:eastAsia="微软雅黑" w:cs="微软雅黑"/>
          <w:sz w:val="28"/>
          <w:szCs w:val="28"/>
        </w:rPr>
        <w:t>本人填写的项目才能编辑、重新回访、删除等操作，否则只能查看</w:t>
      </w:r>
    </w:p>
    <w:p>
      <w:pPr>
        <w:ind w:left="420"/>
        <w:jc w:val="center"/>
        <w:rPr>
          <w:rFonts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2265680" cy="720090"/>
            <wp:effectExtent l="9525" t="9525" r="10795" b="13335"/>
            <wp:docPr id="4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2"/>
                    <pic:cNvPicPr>
                      <a:picLocks noChangeAspect="1"/>
                    </pic:cNvPicPr>
                  </pic:nvPicPr>
                  <pic:blipFill>
                    <a:blip r:embed="rId36"/>
                    <a:stretch>
                      <a:fillRect/>
                    </a:stretch>
                  </pic:blipFill>
                  <pic:spPr>
                    <a:xfrm>
                      <a:off x="0" y="0"/>
                      <a:ext cx="2265680" cy="720090"/>
                    </a:xfrm>
                    <a:prstGeom prst="rect">
                      <a:avLst/>
                    </a:prstGeom>
                    <a:noFill/>
                    <a:ln>
                      <a:solidFill>
                        <a:schemeClr val="bg2"/>
                      </a:solidFill>
                    </a:ln>
                  </pic:spPr>
                </pic:pic>
              </a:graphicData>
            </a:graphic>
          </wp:inline>
        </w:drawing>
      </w:r>
    </w:p>
    <w:p>
      <w:pPr>
        <w:rPr>
          <w:rFonts w:ascii="微软雅黑" w:hAnsi="微软雅黑" w:eastAsia="微软雅黑" w:cs="微软雅黑"/>
          <w:sz w:val="28"/>
          <w:szCs w:val="28"/>
        </w:rPr>
      </w:pPr>
    </w:p>
    <w:p>
      <w:pPr>
        <w:numPr>
          <w:ilvl w:val="1"/>
          <w:numId w:val="4"/>
        </w:numPr>
        <w:outlineLvl w:val="1"/>
        <w:rPr>
          <w:rFonts w:ascii="微软雅黑" w:hAnsi="微软雅黑" w:eastAsia="微软雅黑" w:cs="微软雅黑"/>
          <w:sz w:val="28"/>
          <w:szCs w:val="28"/>
        </w:rPr>
      </w:pPr>
      <w:bookmarkStart w:id="30" w:name="_Toc23003"/>
      <w:r>
        <w:rPr>
          <w:rFonts w:hint="eastAsia" w:ascii="微软雅黑" w:hAnsi="微软雅黑" w:eastAsia="微软雅黑" w:cs="微软雅黑"/>
          <w:sz w:val="28"/>
          <w:szCs w:val="28"/>
        </w:rPr>
        <w:t>信息查询</w:t>
      </w:r>
      <w:bookmarkEnd w:id="30"/>
    </w:p>
    <w:p>
      <w:pPr>
        <w:numPr>
          <w:ilvl w:val="2"/>
          <w:numId w:val="4"/>
        </w:numPr>
        <w:outlineLvl w:val="2"/>
        <w:rPr>
          <w:rFonts w:ascii="微软雅黑" w:hAnsi="微软雅黑" w:eastAsia="微软雅黑" w:cs="微软雅黑"/>
          <w:sz w:val="28"/>
          <w:szCs w:val="28"/>
        </w:rPr>
      </w:pPr>
      <w:bookmarkStart w:id="31" w:name="_Toc29000"/>
      <w:r>
        <w:rPr>
          <w:rFonts w:hint="eastAsia" w:ascii="微软雅黑" w:hAnsi="微软雅黑" w:eastAsia="微软雅黑" w:cs="微软雅黑"/>
          <w:sz w:val="28"/>
          <w:szCs w:val="28"/>
        </w:rPr>
        <w:t>项目查询</w:t>
      </w:r>
      <w:bookmarkEnd w:id="31"/>
    </w:p>
    <w:p>
      <w:pPr>
        <w:ind w:firstLine="417"/>
        <w:rPr>
          <w:rFonts w:ascii="微软雅黑" w:hAnsi="微软雅黑" w:eastAsia="微软雅黑" w:cs="微软雅黑"/>
          <w:sz w:val="28"/>
          <w:szCs w:val="28"/>
        </w:rPr>
      </w:pPr>
      <w:r>
        <w:rPr>
          <w:rFonts w:hint="eastAsia" w:ascii="微软雅黑" w:hAnsi="微软雅黑" w:eastAsia="微软雅黑" w:cs="微软雅黑"/>
          <w:sz w:val="28"/>
          <w:szCs w:val="28"/>
        </w:rPr>
        <w:t>用户群：住建部用户、各主管单位</w:t>
      </w:r>
    </w:p>
    <w:p>
      <w:pPr>
        <w:numPr>
          <w:ilvl w:val="0"/>
          <w:numId w:val="8"/>
        </w:numPr>
        <w:ind w:firstLine="560" w:firstLineChars="200"/>
        <w:outlineLvl w:val="3"/>
        <w:rPr>
          <w:rFonts w:ascii="微软雅黑" w:hAnsi="微软雅黑" w:eastAsia="微软雅黑" w:cs="微软雅黑"/>
          <w:sz w:val="28"/>
          <w:szCs w:val="28"/>
        </w:rPr>
      </w:pPr>
      <w:r>
        <w:rPr>
          <w:rFonts w:hint="eastAsia" w:ascii="微软雅黑" w:hAnsi="微软雅黑" w:eastAsia="微软雅黑" w:cs="微软雅黑"/>
          <w:sz w:val="28"/>
          <w:szCs w:val="28"/>
        </w:rPr>
        <w:t>数据范围</w:t>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住建部用户：查看所有设计院用户创建的项目列表。</w:t>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各主管单位用户：项目地址为该省/市+该省/市设计院下设计员用户创建的项目之和。</w:t>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查询项目状态：回访完成+无法回访+退回状态</w:t>
      </w:r>
    </w:p>
    <w:p>
      <w:pPr>
        <w:numPr>
          <w:ilvl w:val="0"/>
          <w:numId w:val="8"/>
        </w:numPr>
        <w:ind w:firstLine="560" w:firstLineChars="200"/>
        <w:outlineLvl w:val="3"/>
        <w:rPr>
          <w:rFonts w:ascii="微软雅黑" w:hAnsi="微软雅黑" w:eastAsia="微软雅黑" w:cs="微软雅黑"/>
          <w:sz w:val="28"/>
          <w:szCs w:val="28"/>
        </w:rPr>
      </w:pPr>
      <w:r>
        <w:rPr>
          <w:rFonts w:hint="eastAsia" w:ascii="微软雅黑" w:hAnsi="微软雅黑" w:eastAsia="微软雅黑" w:cs="微软雅黑"/>
          <w:sz w:val="28"/>
          <w:szCs w:val="28"/>
        </w:rPr>
        <w:t>数据检索</w:t>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项目名称：通过输入项目名称关键字，模糊匹配项目名称</w:t>
      </w:r>
    </w:p>
    <w:p>
      <w:pPr>
        <w:ind w:left="420" w:leftChars="200"/>
        <w:jc w:val="center"/>
        <w:rPr>
          <w:rFonts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1451610" cy="1440180"/>
            <wp:effectExtent l="9525" t="9525" r="24765" b="17145"/>
            <wp:docPr id="6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7"/>
                    <pic:cNvPicPr>
                      <a:picLocks noChangeAspect="1"/>
                    </pic:cNvPicPr>
                  </pic:nvPicPr>
                  <pic:blipFill>
                    <a:blip r:embed="rId37"/>
                    <a:stretch>
                      <a:fillRect/>
                    </a:stretch>
                  </pic:blipFill>
                  <pic:spPr>
                    <a:xfrm>
                      <a:off x="0" y="0"/>
                      <a:ext cx="1451610" cy="1440180"/>
                    </a:xfrm>
                    <a:prstGeom prst="rect">
                      <a:avLst/>
                    </a:prstGeom>
                    <a:noFill/>
                    <a:ln>
                      <a:solidFill>
                        <a:schemeClr val="bg2"/>
                      </a:solidFill>
                    </a:ln>
                  </pic:spPr>
                </pic:pic>
              </a:graphicData>
            </a:graphic>
          </wp:inline>
        </w:drawing>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是否隐患：搜索回访完成的项目，隐患为：是或否状态的项目</w:t>
      </w:r>
    </w:p>
    <w:p>
      <w:pPr>
        <w:ind w:left="420" w:leftChars="200"/>
        <w:jc w:val="center"/>
        <w:rPr>
          <w:rFonts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1558925" cy="1440180"/>
            <wp:effectExtent l="9525" t="9525" r="12700" b="17145"/>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pic:cNvPicPr>
                      <a:picLocks noChangeAspect="1"/>
                    </pic:cNvPicPr>
                  </pic:nvPicPr>
                  <pic:blipFill>
                    <a:blip r:embed="rId38"/>
                    <a:stretch>
                      <a:fillRect/>
                    </a:stretch>
                  </pic:blipFill>
                  <pic:spPr>
                    <a:xfrm>
                      <a:off x="0" y="0"/>
                      <a:ext cx="1558925" cy="1440180"/>
                    </a:xfrm>
                    <a:prstGeom prst="rect">
                      <a:avLst/>
                    </a:prstGeom>
                    <a:noFill/>
                    <a:ln>
                      <a:solidFill>
                        <a:schemeClr val="bg2"/>
                      </a:solidFill>
                    </a:ln>
                  </pic:spPr>
                </pic:pic>
              </a:graphicData>
            </a:graphic>
          </wp:inline>
        </w:drawing>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更多筛选-工程类型：通过项目的工程类型进行搜索</w:t>
      </w:r>
    </w:p>
    <w:p>
      <w:pPr>
        <w:ind w:left="420" w:leftChars="200"/>
        <w:jc w:val="center"/>
        <w:rPr>
          <w:rFonts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1139190" cy="1191895"/>
            <wp:effectExtent l="9525" t="9525" r="13335" b="17780"/>
            <wp:docPr id="5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9"/>
                    <pic:cNvPicPr>
                      <a:picLocks noChangeAspect="1"/>
                    </pic:cNvPicPr>
                  </pic:nvPicPr>
                  <pic:blipFill>
                    <a:blip r:embed="rId39"/>
                    <a:stretch>
                      <a:fillRect/>
                    </a:stretch>
                  </pic:blipFill>
                  <pic:spPr>
                    <a:xfrm>
                      <a:off x="0" y="0"/>
                      <a:ext cx="1139190" cy="1191895"/>
                    </a:xfrm>
                    <a:prstGeom prst="rect">
                      <a:avLst/>
                    </a:prstGeom>
                    <a:noFill/>
                    <a:ln>
                      <a:solidFill>
                        <a:schemeClr val="bg2"/>
                      </a:solidFill>
                    </a:ln>
                  </pic:spPr>
                </pic:pic>
              </a:graphicData>
            </a:graphic>
          </wp:inline>
        </w:drawing>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更多筛选-结构类型：通过项目的结构类型进行搜索</w:t>
      </w:r>
    </w:p>
    <w:p>
      <w:pPr>
        <w:ind w:left="420" w:leftChars="200"/>
        <w:jc w:val="center"/>
        <w:rPr>
          <w:rFonts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2055495" cy="2160270"/>
            <wp:effectExtent l="9525" t="9525" r="11430" b="20955"/>
            <wp:docPr id="5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pic:cNvPicPr>
                      <a:picLocks noChangeAspect="1"/>
                    </pic:cNvPicPr>
                  </pic:nvPicPr>
                  <pic:blipFill>
                    <a:blip r:embed="rId40"/>
                    <a:stretch>
                      <a:fillRect/>
                    </a:stretch>
                  </pic:blipFill>
                  <pic:spPr>
                    <a:xfrm>
                      <a:off x="0" y="0"/>
                      <a:ext cx="2055495" cy="2160270"/>
                    </a:xfrm>
                    <a:prstGeom prst="rect">
                      <a:avLst/>
                    </a:prstGeom>
                    <a:noFill/>
                    <a:ln>
                      <a:solidFill>
                        <a:schemeClr val="bg2"/>
                      </a:solidFill>
                    </a:ln>
                  </pic:spPr>
                </pic:pic>
              </a:graphicData>
            </a:graphic>
          </wp:inline>
        </w:drawing>
      </w:r>
    </w:p>
    <w:p>
      <w:pPr>
        <w:numPr>
          <w:ilvl w:val="0"/>
          <w:numId w:val="8"/>
        </w:numPr>
        <w:ind w:firstLine="560" w:firstLineChars="200"/>
        <w:outlineLvl w:val="3"/>
        <w:rPr>
          <w:rFonts w:ascii="微软雅黑" w:hAnsi="微软雅黑" w:eastAsia="微软雅黑" w:cs="微软雅黑"/>
          <w:sz w:val="28"/>
          <w:szCs w:val="28"/>
        </w:rPr>
      </w:pPr>
      <w:r>
        <w:rPr>
          <w:rFonts w:hint="eastAsia" w:ascii="微软雅黑" w:hAnsi="微软雅黑" w:eastAsia="微软雅黑" w:cs="微软雅黑"/>
          <w:sz w:val="28"/>
          <w:szCs w:val="28"/>
        </w:rPr>
        <w:t>数据列表</w:t>
      </w:r>
    </w:p>
    <w:p>
      <w:pPr>
        <w:ind w:left="420"/>
        <w:rPr>
          <w:rFonts w:ascii="微软雅黑" w:hAnsi="微软雅黑" w:eastAsia="微软雅黑" w:cs="微软雅黑"/>
          <w:sz w:val="28"/>
          <w:szCs w:val="28"/>
        </w:rPr>
      </w:pPr>
      <w:r>
        <w:rPr>
          <w:rFonts w:hint="eastAsia" w:ascii="微软雅黑" w:hAnsi="微软雅黑" w:eastAsia="微软雅黑" w:cs="微软雅黑"/>
          <w:sz w:val="28"/>
          <w:szCs w:val="28"/>
        </w:rPr>
        <w:t>内容：项目图片（项目没有图片的展示位默认图片）、项目名称、工程类型、竣工年份、项目地址、项目状态</w:t>
      </w:r>
    </w:p>
    <w:p>
      <w:pPr>
        <w:ind w:left="420"/>
        <w:rPr>
          <w:rFonts w:ascii="微软雅黑" w:hAnsi="微软雅黑" w:eastAsia="微软雅黑" w:cs="微软雅黑"/>
          <w:sz w:val="28"/>
          <w:szCs w:val="28"/>
        </w:rPr>
      </w:pPr>
      <w:r>
        <w:rPr>
          <w:rFonts w:hint="eastAsia" w:ascii="微软雅黑" w:hAnsi="微软雅黑" w:eastAsia="微软雅黑" w:cs="微软雅黑"/>
          <w:sz w:val="28"/>
          <w:szCs w:val="28"/>
        </w:rPr>
        <w:t>告知书：只有已完成的项目有告知书标签</w:t>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提示函：只有无法回访的项目有提示函</w:t>
      </w:r>
    </w:p>
    <w:p>
      <w:pPr>
        <w:numPr>
          <w:ilvl w:val="0"/>
          <w:numId w:val="8"/>
        </w:numPr>
        <w:ind w:firstLine="560" w:firstLineChars="200"/>
        <w:outlineLvl w:val="3"/>
        <w:rPr>
          <w:rFonts w:ascii="微软雅黑" w:hAnsi="微软雅黑" w:eastAsia="微软雅黑" w:cs="微软雅黑"/>
          <w:sz w:val="28"/>
          <w:szCs w:val="28"/>
        </w:rPr>
      </w:pPr>
      <w:r>
        <w:rPr>
          <w:rFonts w:hint="eastAsia" w:ascii="微软雅黑" w:hAnsi="微软雅黑" w:eastAsia="微软雅黑" w:cs="微软雅黑"/>
          <w:sz w:val="28"/>
          <w:szCs w:val="28"/>
        </w:rPr>
        <w:t>数据操作-查看</w:t>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点击项目右侧区域及进入项目详情页面</w:t>
      </w:r>
    </w:p>
    <w:p>
      <w:pPr>
        <w:ind w:left="420" w:leftChars="200"/>
        <w:jc w:val="center"/>
        <w:rPr>
          <w:rFonts w:ascii="微软雅黑" w:hAnsi="微软雅黑" w:eastAsia="微软雅黑" w:cs="微软雅黑"/>
          <w:sz w:val="28"/>
          <w:szCs w:val="28"/>
        </w:rPr>
      </w:pPr>
      <w:r>
        <w:drawing>
          <wp:inline distT="0" distB="0" distL="114300" distR="114300">
            <wp:extent cx="1653540" cy="2879725"/>
            <wp:effectExtent l="9525" t="9525" r="13335" b="25400"/>
            <wp:docPr id="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
                    <pic:cNvPicPr>
                      <a:picLocks noChangeAspect="1"/>
                    </pic:cNvPicPr>
                  </pic:nvPicPr>
                  <pic:blipFill>
                    <a:blip r:embed="rId41"/>
                    <a:stretch>
                      <a:fillRect/>
                    </a:stretch>
                  </pic:blipFill>
                  <pic:spPr>
                    <a:xfrm>
                      <a:off x="0" y="0"/>
                      <a:ext cx="1653540" cy="2879725"/>
                    </a:xfrm>
                    <a:prstGeom prst="rect">
                      <a:avLst/>
                    </a:prstGeom>
                    <a:noFill/>
                    <a:ln>
                      <a:solidFill>
                        <a:schemeClr val="bg2"/>
                      </a:solidFill>
                    </a:ln>
                  </pic:spPr>
                </pic:pic>
              </a:graphicData>
            </a:graphic>
          </wp:inline>
        </w:drawing>
      </w:r>
    </w:p>
    <w:p>
      <w:pPr>
        <w:ind w:left="420"/>
        <w:rPr>
          <w:rFonts w:ascii="微软雅黑" w:hAnsi="微软雅黑" w:eastAsia="微软雅黑" w:cs="微软雅黑"/>
          <w:sz w:val="28"/>
          <w:szCs w:val="28"/>
        </w:rPr>
      </w:pPr>
      <w:r>
        <w:rPr>
          <w:rFonts w:hint="eastAsia" w:ascii="微软雅黑" w:hAnsi="微软雅黑" w:eastAsia="微软雅黑" w:cs="微软雅黑"/>
          <w:sz w:val="28"/>
          <w:szCs w:val="28"/>
        </w:rPr>
        <w:t>点击回访记录要点的每一项，可查看填写的技术要点内容</w:t>
      </w:r>
    </w:p>
    <w:p>
      <w:pPr>
        <w:ind w:left="420" w:leftChars="200"/>
        <w:jc w:val="center"/>
        <w:rPr>
          <w:rFonts w:ascii="微软雅黑" w:hAnsi="微软雅黑" w:eastAsia="微软雅黑" w:cs="微软雅黑"/>
          <w:sz w:val="28"/>
          <w:szCs w:val="28"/>
        </w:rPr>
      </w:pPr>
      <w:r>
        <w:drawing>
          <wp:inline distT="0" distB="0" distL="114300" distR="114300">
            <wp:extent cx="1481455" cy="2879725"/>
            <wp:effectExtent l="9525" t="9525" r="13970" b="25400"/>
            <wp:docPr id="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pic:cNvPicPr>
                      <a:picLocks noChangeAspect="1"/>
                    </pic:cNvPicPr>
                  </pic:nvPicPr>
                  <pic:blipFill>
                    <a:blip r:embed="rId42"/>
                    <a:stretch>
                      <a:fillRect/>
                    </a:stretch>
                  </pic:blipFill>
                  <pic:spPr>
                    <a:xfrm>
                      <a:off x="0" y="0"/>
                      <a:ext cx="1481455" cy="2879725"/>
                    </a:xfrm>
                    <a:prstGeom prst="rect">
                      <a:avLst/>
                    </a:prstGeom>
                    <a:noFill/>
                    <a:ln>
                      <a:solidFill>
                        <a:schemeClr val="bg2"/>
                      </a:solidFill>
                    </a:ln>
                  </pic:spPr>
                </pic:pic>
              </a:graphicData>
            </a:graphic>
          </wp:inline>
        </w:drawing>
      </w:r>
    </w:p>
    <w:p>
      <w:pPr>
        <w:numPr>
          <w:ilvl w:val="0"/>
          <w:numId w:val="8"/>
        </w:numPr>
        <w:ind w:firstLine="560" w:firstLineChars="200"/>
        <w:outlineLvl w:val="3"/>
        <w:rPr>
          <w:rFonts w:ascii="微软雅黑" w:hAnsi="微软雅黑" w:eastAsia="微软雅黑" w:cs="微软雅黑"/>
          <w:sz w:val="28"/>
          <w:szCs w:val="28"/>
        </w:rPr>
      </w:pPr>
      <w:r>
        <w:rPr>
          <w:rFonts w:hint="eastAsia" w:ascii="微软雅黑" w:hAnsi="微软雅黑" w:eastAsia="微软雅黑" w:cs="微软雅黑"/>
          <w:sz w:val="28"/>
          <w:szCs w:val="28"/>
        </w:rPr>
        <w:t>数据操作-导出</w:t>
      </w:r>
    </w:p>
    <w:p>
      <w:pPr>
        <w:ind w:left="420" w:leftChars="200"/>
        <w:jc w:val="center"/>
        <w:rPr>
          <w:rFonts w:ascii="微软雅黑" w:hAnsi="微软雅黑" w:eastAsia="微软雅黑" w:cs="微软雅黑"/>
          <w:sz w:val="28"/>
          <w:szCs w:val="28"/>
        </w:rPr>
      </w:pPr>
      <w:r>
        <w:drawing>
          <wp:inline distT="0" distB="0" distL="114300" distR="114300">
            <wp:extent cx="1508125" cy="2879725"/>
            <wp:effectExtent l="9525" t="9525" r="25400" b="25400"/>
            <wp:docPr id="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
                    <pic:cNvPicPr>
                      <a:picLocks noChangeAspect="1"/>
                    </pic:cNvPicPr>
                  </pic:nvPicPr>
                  <pic:blipFill>
                    <a:blip r:embed="rId43"/>
                    <a:stretch>
                      <a:fillRect/>
                    </a:stretch>
                  </pic:blipFill>
                  <pic:spPr>
                    <a:xfrm>
                      <a:off x="0" y="0"/>
                      <a:ext cx="1508125" cy="2879725"/>
                    </a:xfrm>
                    <a:prstGeom prst="rect">
                      <a:avLst/>
                    </a:prstGeom>
                    <a:noFill/>
                    <a:ln>
                      <a:solidFill>
                        <a:schemeClr val="bg2"/>
                      </a:solidFill>
                    </a:ln>
                  </pic:spPr>
                </pic:pic>
              </a:graphicData>
            </a:graphic>
          </wp:inline>
        </w:drawing>
      </w:r>
    </w:p>
    <w:p>
      <w:pPr>
        <w:numPr>
          <w:ilvl w:val="0"/>
          <w:numId w:val="8"/>
        </w:numPr>
        <w:ind w:firstLine="560" w:firstLineChars="200"/>
        <w:outlineLvl w:val="3"/>
        <w:rPr>
          <w:rFonts w:ascii="微软雅黑" w:hAnsi="微软雅黑" w:eastAsia="微软雅黑" w:cs="微软雅黑"/>
          <w:sz w:val="28"/>
          <w:szCs w:val="28"/>
        </w:rPr>
      </w:pPr>
      <w:r>
        <w:rPr>
          <w:rFonts w:hint="eastAsia" w:ascii="微软雅黑" w:hAnsi="微软雅黑" w:eastAsia="微软雅黑" w:cs="微软雅黑"/>
          <w:sz w:val="28"/>
          <w:szCs w:val="28"/>
        </w:rPr>
        <w:t>数据操作-退回</w:t>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项目状态为：已完成或无法回访的，进入到项目详情后，可在右下方看到退回按钮，对于项目信息填写或者回访信息填写有误的项目，可通过点击“退回”按钮，将该项目退给回访人，修改项目信息或回访信息，退回需要填写退回原因，填写完原因后，项目状态即变为：退回，同时会给该项目的回访人发送一条“站内消息”</w:t>
      </w:r>
    </w:p>
    <w:p>
      <w:pPr>
        <w:ind w:left="420" w:leftChars="200"/>
        <w:jc w:val="center"/>
        <w:rPr>
          <w:rFonts w:ascii="微软雅黑" w:hAnsi="微软雅黑" w:eastAsia="微软雅黑" w:cs="微软雅黑"/>
          <w:sz w:val="28"/>
          <w:szCs w:val="28"/>
        </w:rPr>
      </w:pPr>
      <w:r>
        <w:drawing>
          <wp:inline distT="0" distB="0" distL="114300" distR="114300">
            <wp:extent cx="1038225" cy="2160270"/>
            <wp:effectExtent l="9525" t="9525" r="19050" b="20955"/>
            <wp:docPr id="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
                    <pic:cNvPicPr>
                      <a:picLocks noChangeAspect="1"/>
                    </pic:cNvPicPr>
                  </pic:nvPicPr>
                  <pic:blipFill>
                    <a:blip r:embed="rId44"/>
                    <a:stretch>
                      <a:fillRect/>
                    </a:stretch>
                  </pic:blipFill>
                  <pic:spPr>
                    <a:xfrm>
                      <a:off x="0" y="0"/>
                      <a:ext cx="1038225" cy="2160270"/>
                    </a:xfrm>
                    <a:prstGeom prst="rect">
                      <a:avLst/>
                    </a:prstGeom>
                    <a:noFill/>
                    <a:ln>
                      <a:solidFill>
                        <a:schemeClr val="bg2"/>
                      </a:solidFill>
                    </a:ln>
                  </pic:spPr>
                </pic:pic>
              </a:graphicData>
            </a:graphic>
          </wp:inline>
        </w:drawing>
      </w:r>
      <w:r>
        <w:drawing>
          <wp:inline distT="0" distB="0" distL="114300" distR="114300">
            <wp:extent cx="1160145" cy="2160270"/>
            <wp:effectExtent l="9525" t="9525" r="11430" b="20955"/>
            <wp:docPr id="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pic:cNvPicPr>
                      <a:picLocks noChangeAspect="1"/>
                    </pic:cNvPicPr>
                  </pic:nvPicPr>
                  <pic:blipFill>
                    <a:blip r:embed="rId45"/>
                    <a:stretch>
                      <a:fillRect/>
                    </a:stretch>
                  </pic:blipFill>
                  <pic:spPr>
                    <a:xfrm>
                      <a:off x="0" y="0"/>
                      <a:ext cx="1160145" cy="2160270"/>
                    </a:xfrm>
                    <a:prstGeom prst="rect">
                      <a:avLst/>
                    </a:prstGeom>
                    <a:noFill/>
                    <a:ln>
                      <a:solidFill>
                        <a:schemeClr val="bg2"/>
                      </a:solidFill>
                    </a:ln>
                  </pic:spPr>
                </pic:pic>
              </a:graphicData>
            </a:graphic>
          </wp:inline>
        </w:drawing>
      </w:r>
    </w:p>
    <w:p>
      <w:pPr>
        <w:numPr>
          <w:ilvl w:val="2"/>
          <w:numId w:val="4"/>
        </w:numPr>
        <w:outlineLvl w:val="2"/>
        <w:rPr>
          <w:rFonts w:ascii="微软雅黑" w:hAnsi="微软雅黑" w:eastAsia="微软雅黑" w:cs="微软雅黑"/>
          <w:sz w:val="28"/>
          <w:szCs w:val="28"/>
        </w:rPr>
      </w:pPr>
      <w:bookmarkStart w:id="32" w:name="_Toc473"/>
      <w:r>
        <w:rPr>
          <w:rFonts w:hint="eastAsia" w:ascii="微软雅黑" w:hAnsi="微软雅黑" w:eastAsia="微软雅黑" w:cs="微软雅黑"/>
          <w:sz w:val="28"/>
          <w:szCs w:val="28"/>
        </w:rPr>
        <w:t>设计院查询</w:t>
      </w:r>
      <w:bookmarkEnd w:id="32"/>
    </w:p>
    <w:p>
      <w:pPr>
        <w:ind w:left="420"/>
        <w:rPr>
          <w:rFonts w:ascii="微软雅黑" w:hAnsi="微软雅黑" w:eastAsia="微软雅黑" w:cs="微软雅黑"/>
          <w:sz w:val="28"/>
          <w:szCs w:val="28"/>
        </w:rPr>
      </w:pPr>
      <w:r>
        <w:rPr>
          <w:rFonts w:hint="eastAsia" w:ascii="微软雅黑" w:hAnsi="微软雅黑" w:eastAsia="微软雅黑" w:cs="微软雅黑"/>
          <w:sz w:val="28"/>
          <w:szCs w:val="28"/>
        </w:rPr>
        <w:t>入口：下方菜单：“信息查询”--设计院查询</w:t>
      </w:r>
    </w:p>
    <w:p>
      <w:pPr>
        <w:ind w:firstLine="417"/>
        <w:rPr>
          <w:rFonts w:ascii="微软雅黑" w:hAnsi="微软雅黑" w:eastAsia="微软雅黑" w:cs="微软雅黑"/>
          <w:sz w:val="28"/>
          <w:szCs w:val="28"/>
        </w:rPr>
      </w:pPr>
      <w:r>
        <w:rPr>
          <w:rFonts w:hint="eastAsia" w:ascii="微软雅黑" w:hAnsi="微软雅黑" w:eastAsia="微软雅黑" w:cs="微软雅黑"/>
          <w:sz w:val="28"/>
          <w:szCs w:val="28"/>
        </w:rPr>
        <w:t>用户群：住建部用户、各主管单位</w:t>
      </w:r>
    </w:p>
    <w:p>
      <w:pPr>
        <w:numPr>
          <w:ilvl w:val="0"/>
          <w:numId w:val="9"/>
        </w:numPr>
        <w:ind w:firstLine="560" w:firstLineChars="200"/>
        <w:outlineLvl w:val="3"/>
        <w:rPr>
          <w:rFonts w:ascii="微软雅黑" w:hAnsi="微软雅黑" w:eastAsia="微软雅黑" w:cs="微软雅黑"/>
          <w:sz w:val="28"/>
          <w:szCs w:val="28"/>
        </w:rPr>
      </w:pPr>
      <w:r>
        <w:rPr>
          <w:rFonts w:hint="eastAsia" w:ascii="微软雅黑" w:hAnsi="微软雅黑" w:eastAsia="微软雅黑" w:cs="微软雅黑"/>
          <w:sz w:val="28"/>
          <w:szCs w:val="28"/>
        </w:rPr>
        <w:t>数据范围</w:t>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住建部用户：所有设计院（设计院下至少包含一个项目）。</w:t>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各主管单位用户：设计院注册地为该省/市下的所有设计院（设计院下至少包含一个项目）。</w:t>
      </w:r>
    </w:p>
    <w:p>
      <w:pPr>
        <w:numPr>
          <w:ilvl w:val="0"/>
          <w:numId w:val="9"/>
        </w:numPr>
        <w:ind w:firstLine="560" w:firstLineChars="200"/>
        <w:outlineLvl w:val="3"/>
        <w:rPr>
          <w:rFonts w:ascii="微软雅黑" w:hAnsi="微软雅黑" w:eastAsia="微软雅黑" w:cs="微软雅黑"/>
          <w:sz w:val="28"/>
          <w:szCs w:val="28"/>
        </w:rPr>
      </w:pPr>
      <w:r>
        <w:rPr>
          <w:rFonts w:hint="eastAsia" w:ascii="微软雅黑" w:hAnsi="微软雅黑" w:eastAsia="微软雅黑" w:cs="微软雅黑"/>
          <w:sz w:val="28"/>
          <w:szCs w:val="28"/>
        </w:rPr>
        <w:t>数据检索</w:t>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设计院名称：通过输入设计院名称关键字，模糊匹配设计院</w:t>
      </w:r>
    </w:p>
    <w:p>
      <w:pPr>
        <w:ind w:left="420" w:leftChars="200"/>
        <w:jc w:val="center"/>
        <w:rPr>
          <w:rFonts w:ascii="微软雅黑" w:hAnsi="微软雅黑" w:eastAsia="微软雅黑" w:cs="微软雅黑"/>
          <w:sz w:val="28"/>
          <w:szCs w:val="28"/>
        </w:rPr>
      </w:pPr>
      <w:r>
        <w:drawing>
          <wp:inline distT="0" distB="0" distL="114300" distR="114300">
            <wp:extent cx="1501775" cy="2879725"/>
            <wp:effectExtent l="9525" t="9525" r="12700" b="25400"/>
            <wp:docPr id="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2"/>
                    <pic:cNvPicPr>
                      <a:picLocks noChangeAspect="1"/>
                    </pic:cNvPicPr>
                  </pic:nvPicPr>
                  <pic:blipFill>
                    <a:blip r:embed="rId46"/>
                    <a:stretch>
                      <a:fillRect/>
                    </a:stretch>
                  </pic:blipFill>
                  <pic:spPr>
                    <a:xfrm>
                      <a:off x="0" y="0"/>
                      <a:ext cx="1501775" cy="2879725"/>
                    </a:xfrm>
                    <a:prstGeom prst="rect">
                      <a:avLst/>
                    </a:prstGeom>
                    <a:noFill/>
                    <a:ln>
                      <a:solidFill>
                        <a:schemeClr val="bg2"/>
                      </a:solidFill>
                    </a:ln>
                  </pic:spPr>
                </pic:pic>
              </a:graphicData>
            </a:graphic>
          </wp:inline>
        </w:drawing>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省-市-区：通过设计院注册地所在省、市、区县匹配符合条件的设计院</w:t>
      </w:r>
    </w:p>
    <w:p>
      <w:pPr>
        <w:ind w:left="420" w:leftChars="200"/>
        <w:jc w:val="center"/>
        <w:rPr>
          <w:rFonts w:ascii="微软雅黑" w:hAnsi="微软雅黑" w:eastAsia="微软雅黑" w:cs="微软雅黑"/>
          <w:sz w:val="28"/>
          <w:szCs w:val="28"/>
        </w:rPr>
      </w:pPr>
      <w:r>
        <w:drawing>
          <wp:inline distT="0" distB="0" distL="114300" distR="114300">
            <wp:extent cx="1098550" cy="2160270"/>
            <wp:effectExtent l="9525" t="9525" r="15875" b="20955"/>
            <wp:docPr id="6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3"/>
                    <pic:cNvPicPr>
                      <a:picLocks noChangeAspect="1"/>
                    </pic:cNvPicPr>
                  </pic:nvPicPr>
                  <pic:blipFill>
                    <a:blip r:embed="rId47"/>
                    <a:stretch>
                      <a:fillRect/>
                    </a:stretch>
                  </pic:blipFill>
                  <pic:spPr>
                    <a:xfrm>
                      <a:off x="0" y="0"/>
                      <a:ext cx="1098550" cy="2160270"/>
                    </a:xfrm>
                    <a:prstGeom prst="rect">
                      <a:avLst/>
                    </a:prstGeom>
                    <a:noFill/>
                    <a:ln>
                      <a:solidFill>
                        <a:schemeClr val="bg2"/>
                      </a:solidFill>
                    </a:ln>
                  </pic:spPr>
                </pic:pic>
              </a:graphicData>
            </a:graphic>
          </wp:inline>
        </w:drawing>
      </w:r>
      <w:r>
        <w:drawing>
          <wp:inline distT="0" distB="0" distL="114300" distR="114300">
            <wp:extent cx="1108710" cy="2160270"/>
            <wp:effectExtent l="9525" t="9525" r="24765" b="20955"/>
            <wp:docPr id="6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4"/>
                    <pic:cNvPicPr>
                      <a:picLocks noChangeAspect="1"/>
                    </pic:cNvPicPr>
                  </pic:nvPicPr>
                  <pic:blipFill>
                    <a:blip r:embed="rId48"/>
                    <a:stretch>
                      <a:fillRect/>
                    </a:stretch>
                  </pic:blipFill>
                  <pic:spPr>
                    <a:xfrm>
                      <a:off x="0" y="0"/>
                      <a:ext cx="1108710" cy="2160270"/>
                    </a:xfrm>
                    <a:prstGeom prst="rect">
                      <a:avLst/>
                    </a:prstGeom>
                    <a:noFill/>
                    <a:ln>
                      <a:solidFill>
                        <a:schemeClr val="bg2"/>
                      </a:solidFill>
                    </a:ln>
                  </pic:spPr>
                </pic:pic>
              </a:graphicData>
            </a:graphic>
          </wp:inline>
        </w:drawing>
      </w:r>
      <w:r>
        <w:drawing>
          <wp:inline distT="0" distB="0" distL="114300" distR="114300">
            <wp:extent cx="1083945" cy="2160270"/>
            <wp:effectExtent l="9525" t="9525" r="11430" b="20955"/>
            <wp:docPr id="6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5"/>
                    <pic:cNvPicPr>
                      <a:picLocks noChangeAspect="1"/>
                    </pic:cNvPicPr>
                  </pic:nvPicPr>
                  <pic:blipFill>
                    <a:blip r:embed="rId49"/>
                    <a:stretch>
                      <a:fillRect/>
                    </a:stretch>
                  </pic:blipFill>
                  <pic:spPr>
                    <a:xfrm>
                      <a:off x="0" y="0"/>
                      <a:ext cx="1083945" cy="2160270"/>
                    </a:xfrm>
                    <a:prstGeom prst="rect">
                      <a:avLst/>
                    </a:prstGeom>
                    <a:noFill/>
                    <a:ln>
                      <a:solidFill>
                        <a:schemeClr val="bg2"/>
                      </a:solidFill>
                    </a:ln>
                  </pic:spPr>
                </pic:pic>
              </a:graphicData>
            </a:graphic>
          </wp:inline>
        </w:drawing>
      </w:r>
    </w:p>
    <w:p>
      <w:pPr>
        <w:numPr>
          <w:ilvl w:val="0"/>
          <w:numId w:val="9"/>
        </w:numPr>
        <w:ind w:firstLine="560" w:firstLineChars="200"/>
        <w:outlineLvl w:val="3"/>
        <w:rPr>
          <w:rFonts w:ascii="微软雅黑" w:hAnsi="微软雅黑" w:eastAsia="微软雅黑" w:cs="微软雅黑"/>
          <w:sz w:val="28"/>
          <w:szCs w:val="28"/>
        </w:rPr>
      </w:pPr>
      <w:r>
        <w:rPr>
          <w:rFonts w:hint="eastAsia" w:ascii="微软雅黑" w:hAnsi="微软雅黑" w:eastAsia="微软雅黑" w:cs="微软雅黑"/>
          <w:sz w:val="28"/>
          <w:szCs w:val="28"/>
        </w:rPr>
        <w:t>数据列表</w:t>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内容：图片为默认图片，并不实际代表该设计院；设计院名称、设计院注册地、该设计院下各种状态的项目数量。</w:t>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登记项目：设计院下所有未删除的项目总数</w:t>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隐患项目：设计院下项目状态为：已完成，且可能存在重大安全隐患的项目数量</w:t>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回访项目：设计院下项目状态为：回访完成的项目总数</w:t>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无法回访项目：设计院下项目状态为无法回访的项目总数</w:t>
      </w:r>
    </w:p>
    <w:p>
      <w:pPr>
        <w:ind w:left="420" w:leftChars="200"/>
        <w:jc w:val="center"/>
        <w:rPr>
          <w:rFonts w:ascii="微软雅黑" w:hAnsi="微软雅黑" w:eastAsia="微软雅黑" w:cs="微软雅黑"/>
          <w:sz w:val="28"/>
          <w:szCs w:val="28"/>
        </w:rPr>
      </w:pPr>
      <w:r>
        <w:drawing>
          <wp:inline distT="0" distB="0" distL="114300" distR="114300">
            <wp:extent cx="1497965" cy="2879725"/>
            <wp:effectExtent l="9525" t="9525" r="16510" b="25400"/>
            <wp:docPr id="6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6"/>
                    <pic:cNvPicPr>
                      <a:picLocks noChangeAspect="1"/>
                    </pic:cNvPicPr>
                  </pic:nvPicPr>
                  <pic:blipFill>
                    <a:blip r:embed="rId50"/>
                    <a:stretch>
                      <a:fillRect/>
                    </a:stretch>
                  </pic:blipFill>
                  <pic:spPr>
                    <a:xfrm>
                      <a:off x="0" y="0"/>
                      <a:ext cx="1497965" cy="2879725"/>
                    </a:xfrm>
                    <a:prstGeom prst="rect">
                      <a:avLst/>
                    </a:prstGeom>
                    <a:noFill/>
                    <a:ln>
                      <a:solidFill>
                        <a:schemeClr val="bg2"/>
                      </a:solidFill>
                    </a:ln>
                  </pic:spPr>
                </pic:pic>
              </a:graphicData>
            </a:graphic>
          </wp:inline>
        </w:drawing>
      </w:r>
    </w:p>
    <w:p>
      <w:pPr>
        <w:numPr>
          <w:ilvl w:val="1"/>
          <w:numId w:val="4"/>
        </w:numPr>
        <w:outlineLvl w:val="1"/>
        <w:rPr>
          <w:rFonts w:ascii="微软雅黑" w:hAnsi="微软雅黑" w:eastAsia="微软雅黑" w:cs="微软雅黑"/>
          <w:sz w:val="28"/>
          <w:szCs w:val="28"/>
        </w:rPr>
      </w:pPr>
      <w:bookmarkStart w:id="33" w:name="_Toc10508"/>
      <w:r>
        <w:rPr>
          <w:rFonts w:hint="eastAsia" w:ascii="微软雅黑" w:hAnsi="微软雅黑" w:eastAsia="微软雅黑" w:cs="微软雅黑"/>
          <w:sz w:val="28"/>
          <w:szCs w:val="28"/>
        </w:rPr>
        <w:t>数据统计</w:t>
      </w:r>
      <w:bookmarkEnd w:id="33"/>
    </w:p>
    <w:p>
      <w:pPr>
        <w:numPr>
          <w:ilvl w:val="2"/>
          <w:numId w:val="4"/>
        </w:numPr>
        <w:outlineLvl w:val="2"/>
        <w:rPr>
          <w:rFonts w:ascii="微软雅黑" w:hAnsi="微软雅黑" w:eastAsia="微软雅黑" w:cs="微软雅黑"/>
          <w:sz w:val="28"/>
          <w:szCs w:val="28"/>
        </w:rPr>
      </w:pPr>
      <w:bookmarkStart w:id="34" w:name="_Toc20591"/>
      <w:r>
        <w:rPr>
          <w:rFonts w:hint="eastAsia" w:ascii="微软雅黑" w:hAnsi="微软雅黑" w:eastAsia="微软雅黑" w:cs="微软雅黑"/>
          <w:sz w:val="28"/>
          <w:szCs w:val="28"/>
        </w:rPr>
        <w:t>总览</w:t>
      </w:r>
      <w:bookmarkEnd w:id="34"/>
    </w:p>
    <w:p>
      <w:pPr>
        <w:ind w:left="420"/>
        <w:rPr>
          <w:rFonts w:ascii="微软雅黑" w:hAnsi="微软雅黑" w:eastAsia="微软雅黑" w:cs="微软雅黑"/>
          <w:sz w:val="28"/>
          <w:szCs w:val="28"/>
        </w:rPr>
      </w:pPr>
      <w:r>
        <w:rPr>
          <w:rFonts w:hint="eastAsia" w:ascii="微软雅黑" w:hAnsi="微软雅黑" w:eastAsia="微软雅黑" w:cs="微软雅黑"/>
          <w:sz w:val="28"/>
          <w:szCs w:val="28"/>
        </w:rPr>
        <w:t>入口：下方菜单：“数据统计”--总览</w:t>
      </w:r>
    </w:p>
    <w:p>
      <w:pPr>
        <w:ind w:firstLine="417"/>
        <w:rPr>
          <w:rFonts w:ascii="微软雅黑" w:hAnsi="微软雅黑" w:eastAsia="微软雅黑" w:cs="微软雅黑"/>
          <w:sz w:val="28"/>
          <w:szCs w:val="28"/>
        </w:rPr>
      </w:pPr>
      <w:r>
        <w:rPr>
          <w:rFonts w:hint="eastAsia" w:ascii="微软雅黑" w:hAnsi="微软雅黑" w:eastAsia="微软雅黑" w:cs="微软雅黑"/>
          <w:sz w:val="28"/>
          <w:szCs w:val="28"/>
        </w:rPr>
        <w:t>用户群：住建部用户、各主管单位</w:t>
      </w:r>
    </w:p>
    <w:p>
      <w:pPr>
        <w:numPr>
          <w:ilvl w:val="0"/>
          <w:numId w:val="10"/>
        </w:numPr>
        <w:ind w:firstLine="560" w:firstLineChars="200"/>
        <w:outlineLvl w:val="3"/>
        <w:rPr>
          <w:rFonts w:ascii="微软雅黑" w:hAnsi="微软雅黑" w:eastAsia="微软雅黑" w:cs="微软雅黑"/>
          <w:sz w:val="28"/>
          <w:szCs w:val="28"/>
        </w:rPr>
      </w:pPr>
      <w:r>
        <w:rPr>
          <w:rFonts w:hint="eastAsia" w:ascii="微软雅黑" w:hAnsi="微软雅黑" w:eastAsia="微软雅黑" w:cs="微软雅黑"/>
          <w:sz w:val="28"/>
          <w:szCs w:val="28"/>
        </w:rPr>
        <w:t>数据范围</w:t>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住建部用户：所有设计院下的项目数量统计。</w:t>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各主管单位用户：项目地址为该省/市+该省/市设计院下设计员用户创建的项目之和。</w:t>
      </w:r>
    </w:p>
    <w:p>
      <w:pPr>
        <w:numPr>
          <w:ilvl w:val="0"/>
          <w:numId w:val="10"/>
        </w:numPr>
        <w:ind w:firstLine="560" w:firstLineChars="200"/>
        <w:outlineLvl w:val="3"/>
        <w:rPr>
          <w:rFonts w:ascii="微软雅黑" w:hAnsi="微软雅黑" w:eastAsia="微软雅黑" w:cs="微软雅黑"/>
          <w:sz w:val="28"/>
          <w:szCs w:val="28"/>
        </w:rPr>
      </w:pPr>
      <w:r>
        <w:rPr>
          <w:rFonts w:hint="eastAsia" w:ascii="微软雅黑" w:hAnsi="微软雅黑" w:eastAsia="微软雅黑" w:cs="微软雅黑"/>
          <w:sz w:val="28"/>
          <w:szCs w:val="28"/>
        </w:rPr>
        <w:t>展示内容</w:t>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页面主要包含四部分内容，回访进度、隐患项目分析、项目分布、设计院分布</w:t>
      </w:r>
    </w:p>
    <w:p>
      <w:pPr>
        <w:ind w:left="420" w:leftChars="200"/>
        <w:jc w:val="center"/>
        <w:rPr>
          <w:rFonts w:ascii="微软雅黑" w:hAnsi="微软雅黑" w:eastAsia="微软雅黑" w:cs="微软雅黑"/>
          <w:sz w:val="28"/>
          <w:szCs w:val="28"/>
        </w:rPr>
      </w:pPr>
      <w:r>
        <w:drawing>
          <wp:inline distT="0" distB="0" distL="114300" distR="114300">
            <wp:extent cx="1450340" cy="2879725"/>
            <wp:effectExtent l="9525" t="9525" r="26035" b="25400"/>
            <wp:docPr id="6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
                    <pic:cNvPicPr>
                      <a:picLocks noChangeAspect="1"/>
                    </pic:cNvPicPr>
                  </pic:nvPicPr>
                  <pic:blipFill>
                    <a:blip r:embed="rId51"/>
                    <a:stretch>
                      <a:fillRect/>
                    </a:stretch>
                  </pic:blipFill>
                  <pic:spPr>
                    <a:xfrm>
                      <a:off x="0" y="0"/>
                      <a:ext cx="1450340" cy="2879725"/>
                    </a:xfrm>
                    <a:prstGeom prst="rect">
                      <a:avLst/>
                    </a:prstGeom>
                    <a:noFill/>
                    <a:ln>
                      <a:solidFill>
                        <a:schemeClr val="bg2"/>
                      </a:solidFill>
                    </a:ln>
                  </pic:spPr>
                </pic:pic>
              </a:graphicData>
            </a:graphic>
          </wp:inline>
        </w:drawing>
      </w:r>
    </w:p>
    <w:p>
      <w:pPr>
        <w:numPr>
          <w:ilvl w:val="0"/>
          <w:numId w:val="11"/>
        </w:numPr>
        <w:outlineLvl w:val="4"/>
        <w:rPr>
          <w:rFonts w:ascii="微软雅黑" w:hAnsi="微软雅黑" w:eastAsia="微软雅黑" w:cs="微软雅黑"/>
          <w:sz w:val="28"/>
          <w:szCs w:val="28"/>
        </w:rPr>
      </w:pPr>
      <w:r>
        <w:rPr>
          <w:rFonts w:hint="eastAsia" w:ascii="微软雅黑" w:hAnsi="微软雅黑" w:eastAsia="微软雅黑" w:cs="微软雅黑"/>
          <w:sz w:val="28"/>
          <w:szCs w:val="28"/>
        </w:rPr>
        <w:t>回访进度</w:t>
      </w:r>
    </w:p>
    <w:p>
      <w:pPr>
        <w:rPr>
          <w:rFonts w:ascii="微软雅黑" w:hAnsi="微软雅黑" w:eastAsia="微软雅黑" w:cs="微软雅黑"/>
          <w:sz w:val="28"/>
          <w:szCs w:val="28"/>
        </w:rPr>
      </w:pPr>
      <w:r>
        <w:rPr>
          <w:rFonts w:hint="eastAsia" w:ascii="微软雅黑" w:hAnsi="微软雅黑" w:eastAsia="微软雅黑" w:cs="微软雅黑"/>
          <w:sz w:val="28"/>
          <w:szCs w:val="28"/>
        </w:rPr>
        <w:t>已完成回访：权限范围内状态为（无法回访+回访完成）项目之和</w:t>
      </w:r>
    </w:p>
    <w:p>
      <w:pPr>
        <w:rPr>
          <w:rFonts w:ascii="微软雅黑" w:hAnsi="微软雅黑" w:eastAsia="微软雅黑" w:cs="微软雅黑"/>
          <w:sz w:val="28"/>
          <w:szCs w:val="28"/>
        </w:rPr>
      </w:pPr>
      <w:r>
        <w:rPr>
          <w:rFonts w:hint="eastAsia" w:ascii="微软雅黑" w:hAnsi="微软雅黑" w:eastAsia="微软雅黑" w:cs="微软雅黑"/>
          <w:sz w:val="28"/>
          <w:szCs w:val="28"/>
        </w:rPr>
        <w:t>计划回访：权限范围内的项目总数</w:t>
      </w:r>
    </w:p>
    <w:p>
      <w:pPr>
        <w:jc w:val="center"/>
        <w:rPr>
          <w:rFonts w:ascii="微软雅黑" w:hAnsi="微软雅黑" w:eastAsia="微软雅黑" w:cs="微软雅黑"/>
          <w:sz w:val="28"/>
          <w:szCs w:val="28"/>
        </w:rPr>
      </w:pPr>
      <w:r>
        <w:drawing>
          <wp:inline distT="0" distB="0" distL="114300" distR="114300">
            <wp:extent cx="1575435" cy="2879725"/>
            <wp:effectExtent l="9525" t="9525" r="15240" b="25400"/>
            <wp:docPr id="6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8"/>
                    <pic:cNvPicPr>
                      <a:picLocks noChangeAspect="1"/>
                    </pic:cNvPicPr>
                  </pic:nvPicPr>
                  <pic:blipFill>
                    <a:blip r:embed="rId52"/>
                    <a:stretch>
                      <a:fillRect/>
                    </a:stretch>
                  </pic:blipFill>
                  <pic:spPr>
                    <a:xfrm>
                      <a:off x="0" y="0"/>
                      <a:ext cx="1575435" cy="2879725"/>
                    </a:xfrm>
                    <a:prstGeom prst="rect">
                      <a:avLst/>
                    </a:prstGeom>
                    <a:noFill/>
                    <a:ln>
                      <a:solidFill>
                        <a:schemeClr val="bg2"/>
                      </a:solidFill>
                    </a:ln>
                  </pic:spPr>
                </pic:pic>
              </a:graphicData>
            </a:graphic>
          </wp:inline>
        </w:drawing>
      </w:r>
    </w:p>
    <w:p>
      <w:pPr>
        <w:numPr>
          <w:ilvl w:val="0"/>
          <w:numId w:val="11"/>
        </w:numPr>
        <w:outlineLvl w:val="4"/>
        <w:rPr>
          <w:rFonts w:ascii="微软雅黑" w:hAnsi="微软雅黑" w:eastAsia="微软雅黑" w:cs="微软雅黑"/>
          <w:sz w:val="28"/>
          <w:szCs w:val="28"/>
        </w:rPr>
      </w:pPr>
      <w:r>
        <w:rPr>
          <w:rFonts w:hint="eastAsia" w:ascii="微软雅黑" w:hAnsi="微软雅黑" w:eastAsia="微软雅黑" w:cs="微软雅黑"/>
          <w:sz w:val="28"/>
          <w:szCs w:val="28"/>
        </w:rPr>
        <w:t>隐患项目分析</w:t>
      </w:r>
    </w:p>
    <w:p>
      <w:pPr>
        <w:rPr>
          <w:rFonts w:ascii="微软雅黑" w:hAnsi="微软雅黑" w:eastAsia="微软雅黑" w:cs="微软雅黑"/>
          <w:sz w:val="28"/>
          <w:szCs w:val="28"/>
        </w:rPr>
      </w:pPr>
      <w:r>
        <w:rPr>
          <w:rFonts w:hint="eastAsia" w:ascii="微软雅黑" w:hAnsi="微软雅黑" w:eastAsia="微软雅黑" w:cs="微软雅黑"/>
          <w:sz w:val="28"/>
          <w:szCs w:val="28"/>
        </w:rPr>
        <w:t>项目总数：权限范围内的项目总数</w:t>
      </w:r>
    </w:p>
    <w:p>
      <w:pPr>
        <w:rPr>
          <w:rFonts w:ascii="微软雅黑" w:hAnsi="微软雅黑" w:eastAsia="微软雅黑" w:cs="微软雅黑"/>
          <w:sz w:val="28"/>
          <w:szCs w:val="28"/>
        </w:rPr>
      </w:pPr>
      <w:r>
        <w:rPr>
          <w:rFonts w:hint="eastAsia" w:ascii="微软雅黑" w:hAnsi="微软雅黑" w:eastAsia="微软雅黑" w:cs="微软雅黑"/>
          <w:sz w:val="28"/>
          <w:szCs w:val="28"/>
        </w:rPr>
        <w:t>已完成回访：权限范围内状态为回访完成且可能存在重大安全隐患的项目之和</w:t>
      </w:r>
    </w:p>
    <w:p>
      <w:pPr>
        <w:jc w:val="center"/>
        <w:rPr>
          <w:rFonts w:ascii="微软雅黑" w:hAnsi="微软雅黑" w:eastAsia="微软雅黑" w:cs="微软雅黑"/>
          <w:sz w:val="28"/>
          <w:szCs w:val="28"/>
        </w:rPr>
      </w:pPr>
      <w:r>
        <w:drawing>
          <wp:inline distT="0" distB="0" distL="114300" distR="114300">
            <wp:extent cx="1547495" cy="2879725"/>
            <wp:effectExtent l="9525" t="9525" r="24130" b="25400"/>
            <wp:docPr id="7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9"/>
                    <pic:cNvPicPr>
                      <a:picLocks noChangeAspect="1"/>
                    </pic:cNvPicPr>
                  </pic:nvPicPr>
                  <pic:blipFill>
                    <a:blip r:embed="rId53"/>
                    <a:stretch>
                      <a:fillRect/>
                    </a:stretch>
                  </pic:blipFill>
                  <pic:spPr>
                    <a:xfrm>
                      <a:off x="0" y="0"/>
                      <a:ext cx="1547495" cy="2879725"/>
                    </a:xfrm>
                    <a:prstGeom prst="rect">
                      <a:avLst/>
                    </a:prstGeom>
                    <a:noFill/>
                    <a:ln>
                      <a:solidFill>
                        <a:schemeClr val="bg2"/>
                      </a:solidFill>
                    </a:ln>
                  </pic:spPr>
                </pic:pic>
              </a:graphicData>
            </a:graphic>
          </wp:inline>
        </w:drawing>
      </w:r>
    </w:p>
    <w:p>
      <w:pPr>
        <w:numPr>
          <w:ilvl w:val="0"/>
          <w:numId w:val="11"/>
        </w:numPr>
        <w:outlineLvl w:val="4"/>
        <w:rPr>
          <w:rFonts w:ascii="微软雅黑" w:hAnsi="微软雅黑" w:eastAsia="微软雅黑" w:cs="微软雅黑"/>
          <w:sz w:val="28"/>
          <w:szCs w:val="28"/>
        </w:rPr>
      </w:pPr>
      <w:r>
        <w:rPr>
          <w:rFonts w:hint="eastAsia" w:ascii="微软雅黑" w:hAnsi="微软雅黑" w:eastAsia="微软雅黑" w:cs="微软雅黑"/>
          <w:sz w:val="28"/>
          <w:szCs w:val="28"/>
        </w:rPr>
        <w:t>项目分布</w:t>
      </w:r>
    </w:p>
    <w:p>
      <w:pPr>
        <w:numPr>
          <w:ilvl w:val="0"/>
          <w:numId w:val="12"/>
        </w:numPr>
        <w:outlineLvl w:val="5"/>
        <w:rPr>
          <w:rFonts w:ascii="微软雅黑" w:hAnsi="微软雅黑" w:eastAsia="微软雅黑" w:cs="微软雅黑"/>
          <w:sz w:val="28"/>
          <w:szCs w:val="28"/>
        </w:rPr>
      </w:pPr>
      <w:r>
        <w:rPr>
          <w:rFonts w:hint="eastAsia" w:ascii="微软雅黑" w:hAnsi="微软雅黑" w:eastAsia="微软雅黑" w:cs="微软雅黑"/>
          <w:sz w:val="28"/>
          <w:szCs w:val="28"/>
        </w:rPr>
        <w:t>住建部用户</w:t>
      </w:r>
    </w:p>
    <w:p>
      <w:pPr>
        <w:rPr>
          <w:rFonts w:ascii="微软雅黑" w:hAnsi="微软雅黑" w:eastAsia="微软雅黑" w:cs="微软雅黑"/>
          <w:sz w:val="28"/>
          <w:szCs w:val="28"/>
        </w:rPr>
      </w:pPr>
      <w:r>
        <w:rPr>
          <w:rFonts w:hint="eastAsia" w:ascii="微软雅黑" w:hAnsi="微软雅黑" w:eastAsia="微软雅黑" w:cs="微软雅黑"/>
          <w:sz w:val="28"/>
          <w:szCs w:val="28"/>
        </w:rPr>
        <w:t>看到的为全国地图、根据项目所在地将项目归属到全国各个省，可通过切换左下角的区域，查看对应其他省份的项目数量情况。</w:t>
      </w:r>
    </w:p>
    <w:p>
      <w:pPr>
        <w:jc w:val="center"/>
        <w:rPr>
          <w:rFonts w:ascii="微软雅黑" w:hAnsi="微软雅黑" w:eastAsia="微软雅黑" w:cs="微软雅黑"/>
          <w:sz w:val="28"/>
          <w:szCs w:val="28"/>
        </w:rPr>
      </w:pPr>
      <w:r>
        <w:drawing>
          <wp:inline distT="0" distB="0" distL="114300" distR="114300">
            <wp:extent cx="1485900" cy="2879725"/>
            <wp:effectExtent l="9525" t="9525" r="9525" b="25400"/>
            <wp:docPr id="7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2"/>
                    <pic:cNvPicPr>
                      <a:picLocks noChangeAspect="1"/>
                    </pic:cNvPicPr>
                  </pic:nvPicPr>
                  <pic:blipFill>
                    <a:blip r:embed="rId54"/>
                    <a:stretch>
                      <a:fillRect/>
                    </a:stretch>
                  </pic:blipFill>
                  <pic:spPr>
                    <a:xfrm>
                      <a:off x="0" y="0"/>
                      <a:ext cx="1485900" cy="2879725"/>
                    </a:xfrm>
                    <a:prstGeom prst="rect">
                      <a:avLst/>
                    </a:prstGeom>
                    <a:noFill/>
                    <a:ln>
                      <a:solidFill>
                        <a:schemeClr val="bg2"/>
                      </a:solidFill>
                    </a:ln>
                  </pic:spPr>
                </pic:pic>
              </a:graphicData>
            </a:graphic>
          </wp:inline>
        </w:drawing>
      </w:r>
      <w:r>
        <w:drawing>
          <wp:inline distT="0" distB="0" distL="114300" distR="114300">
            <wp:extent cx="1439545" cy="2879725"/>
            <wp:effectExtent l="9525" t="9525" r="17780" b="25400"/>
            <wp:docPr id="7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1"/>
                    <pic:cNvPicPr>
                      <a:picLocks noChangeAspect="1"/>
                    </pic:cNvPicPr>
                  </pic:nvPicPr>
                  <pic:blipFill>
                    <a:blip r:embed="rId55"/>
                    <a:stretch>
                      <a:fillRect/>
                    </a:stretch>
                  </pic:blipFill>
                  <pic:spPr>
                    <a:xfrm>
                      <a:off x="0" y="0"/>
                      <a:ext cx="1439545" cy="2879725"/>
                    </a:xfrm>
                    <a:prstGeom prst="rect">
                      <a:avLst/>
                    </a:prstGeom>
                    <a:noFill/>
                    <a:ln>
                      <a:solidFill>
                        <a:schemeClr val="bg2"/>
                      </a:solidFill>
                    </a:ln>
                  </pic:spPr>
                </pic:pic>
              </a:graphicData>
            </a:graphic>
          </wp:inline>
        </w:drawing>
      </w:r>
    </w:p>
    <w:p>
      <w:pPr>
        <w:numPr>
          <w:ilvl w:val="0"/>
          <w:numId w:val="12"/>
        </w:numPr>
        <w:outlineLvl w:val="5"/>
        <w:rPr>
          <w:rFonts w:ascii="微软雅黑" w:hAnsi="微软雅黑" w:eastAsia="微软雅黑" w:cs="微软雅黑"/>
          <w:sz w:val="28"/>
          <w:szCs w:val="28"/>
        </w:rPr>
      </w:pPr>
      <w:r>
        <w:rPr>
          <w:rFonts w:hint="eastAsia" w:ascii="微软雅黑" w:hAnsi="微软雅黑" w:eastAsia="微软雅黑" w:cs="微软雅黑"/>
          <w:sz w:val="28"/>
          <w:szCs w:val="28"/>
        </w:rPr>
        <w:t>主管单位</w:t>
      </w:r>
    </w:p>
    <w:p>
      <w:pPr>
        <w:numPr>
          <w:ilvl w:val="0"/>
          <w:numId w:val="13"/>
        </w:numPr>
        <w:outlineLvl w:val="6"/>
        <w:rPr>
          <w:rFonts w:ascii="微软雅黑" w:hAnsi="微软雅黑" w:eastAsia="微软雅黑" w:cs="微软雅黑"/>
          <w:sz w:val="28"/>
          <w:szCs w:val="28"/>
        </w:rPr>
      </w:pPr>
      <w:r>
        <w:rPr>
          <w:rFonts w:hint="eastAsia" w:ascii="微软雅黑" w:hAnsi="微软雅黑" w:eastAsia="微软雅黑" w:cs="微软雅黑"/>
          <w:sz w:val="28"/>
          <w:szCs w:val="28"/>
        </w:rPr>
        <w:t>本地项目</w:t>
      </w:r>
    </w:p>
    <w:p>
      <w:pPr>
        <w:rPr>
          <w:rFonts w:ascii="微软雅黑" w:hAnsi="微软雅黑" w:eastAsia="微软雅黑" w:cs="微软雅黑"/>
          <w:sz w:val="28"/>
          <w:szCs w:val="28"/>
        </w:rPr>
      </w:pPr>
      <w:r>
        <w:rPr>
          <w:rFonts w:hint="eastAsia" w:ascii="微软雅黑" w:hAnsi="微软雅黑" w:eastAsia="微软雅黑" w:cs="微软雅黑"/>
          <w:sz w:val="28"/>
          <w:szCs w:val="28"/>
        </w:rPr>
        <w:t>展示的为主管单位所在地省份/市下的地图、数据为项目所在地为本省/市，根据项目所在地展示在地图内，可通过切换左下角的区域，查看其他地区的项目数量情况</w:t>
      </w:r>
    </w:p>
    <w:p>
      <w:pPr>
        <w:jc w:val="center"/>
        <w:rPr>
          <w:rFonts w:ascii="微软雅黑" w:hAnsi="微软雅黑" w:eastAsia="微软雅黑" w:cs="微软雅黑"/>
          <w:sz w:val="28"/>
          <w:szCs w:val="28"/>
        </w:rPr>
      </w:pPr>
      <w:r>
        <w:drawing>
          <wp:inline distT="0" distB="0" distL="114300" distR="114300">
            <wp:extent cx="1549400" cy="2879725"/>
            <wp:effectExtent l="9525" t="9525" r="22225" b="25400"/>
            <wp:docPr id="7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3"/>
                    <pic:cNvPicPr>
                      <a:picLocks noChangeAspect="1"/>
                    </pic:cNvPicPr>
                  </pic:nvPicPr>
                  <pic:blipFill>
                    <a:blip r:embed="rId56"/>
                    <a:stretch>
                      <a:fillRect/>
                    </a:stretch>
                  </pic:blipFill>
                  <pic:spPr>
                    <a:xfrm>
                      <a:off x="0" y="0"/>
                      <a:ext cx="1549400" cy="2879725"/>
                    </a:xfrm>
                    <a:prstGeom prst="rect">
                      <a:avLst/>
                    </a:prstGeom>
                    <a:noFill/>
                    <a:ln>
                      <a:solidFill>
                        <a:schemeClr val="bg2"/>
                      </a:solidFill>
                    </a:ln>
                  </pic:spPr>
                </pic:pic>
              </a:graphicData>
            </a:graphic>
          </wp:inline>
        </w:drawing>
      </w:r>
      <w:r>
        <w:drawing>
          <wp:inline distT="0" distB="0" distL="114300" distR="114300">
            <wp:extent cx="1521460" cy="2879725"/>
            <wp:effectExtent l="9525" t="9525" r="12065" b="25400"/>
            <wp:docPr id="7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6"/>
                    <pic:cNvPicPr>
                      <a:picLocks noChangeAspect="1"/>
                    </pic:cNvPicPr>
                  </pic:nvPicPr>
                  <pic:blipFill>
                    <a:blip r:embed="rId57"/>
                    <a:stretch>
                      <a:fillRect/>
                    </a:stretch>
                  </pic:blipFill>
                  <pic:spPr>
                    <a:xfrm>
                      <a:off x="0" y="0"/>
                      <a:ext cx="1521460" cy="2879725"/>
                    </a:xfrm>
                    <a:prstGeom prst="rect">
                      <a:avLst/>
                    </a:prstGeom>
                    <a:noFill/>
                    <a:ln>
                      <a:solidFill>
                        <a:schemeClr val="bg2"/>
                      </a:solidFill>
                    </a:ln>
                  </pic:spPr>
                </pic:pic>
              </a:graphicData>
            </a:graphic>
          </wp:inline>
        </w:drawing>
      </w:r>
    </w:p>
    <w:p>
      <w:pPr>
        <w:numPr>
          <w:ilvl w:val="0"/>
          <w:numId w:val="13"/>
        </w:numPr>
        <w:outlineLvl w:val="6"/>
        <w:rPr>
          <w:rFonts w:ascii="微软雅黑" w:hAnsi="微软雅黑" w:eastAsia="微软雅黑" w:cs="微软雅黑"/>
          <w:sz w:val="28"/>
          <w:szCs w:val="28"/>
        </w:rPr>
      </w:pPr>
      <w:r>
        <w:rPr>
          <w:rFonts w:hint="eastAsia" w:ascii="微软雅黑" w:hAnsi="微软雅黑" w:eastAsia="微软雅黑" w:cs="微软雅黑"/>
          <w:sz w:val="28"/>
          <w:szCs w:val="28"/>
        </w:rPr>
        <w:t>本地设计院</w:t>
      </w:r>
    </w:p>
    <w:p>
      <w:pPr>
        <w:rPr>
          <w:rFonts w:ascii="微软雅黑" w:hAnsi="微软雅黑" w:eastAsia="微软雅黑" w:cs="微软雅黑"/>
          <w:sz w:val="28"/>
          <w:szCs w:val="28"/>
        </w:rPr>
      </w:pPr>
      <w:r>
        <w:rPr>
          <w:rFonts w:hint="eastAsia" w:ascii="微软雅黑" w:hAnsi="微软雅黑" w:eastAsia="微软雅黑" w:cs="微软雅黑"/>
          <w:sz w:val="28"/>
          <w:szCs w:val="28"/>
        </w:rPr>
        <w:t>本省设计院下的项目的数量分布，地图为全国地图，可通过切换左下角的区域，查看本省设计院在其他省份的项目数量情况。</w:t>
      </w:r>
    </w:p>
    <w:p>
      <w:pPr>
        <w:jc w:val="center"/>
        <w:rPr>
          <w:rFonts w:ascii="微软雅黑" w:hAnsi="微软雅黑" w:eastAsia="微软雅黑" w:cs="微软雅黑"/>
          <w:sz w:val="28"/>
          <w:szCs w:val="28"/>
        </w:rPr>
      </w:pPr>
      <w:r>
        <w:drawing>
          <wp:inline distT="0" distB="0" distL="114300" distR="114300">
            <wp:extent cx="1473835" cy="2879725"/>
            <wp:effectExtent l="9525" t="9525" r="21590" b="25400"/>
            <wp:docPr id="7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4"/>
                    <pic:cNvPicPr>
                      <a:picLocks noChangeAspect="1"/>
                    </pic:cNvPicPr>
                  </pic:nvPicPr>
                  <pic:blipFill>
                    <a:blip r:embed="rId58"/>
                    <a:stretch>
                      <a:fillRect/>
                    </a:stretch>
                  </pic:blipFill>
                  <pic:spPr>
                    <a:xfrm>
                      <a:off x="0" y="0"/>
                      <a:ext cx="1473835" cy="2879725"/>
                    </a:xfrm>
                    <a:prstGeom prst="rect">
                      <a:avLst/>
                    </a:prstGeom>
                    <a:noFill/>
                    <a:ln>
                      <a:solidFill>
                        <a:schemeClr val="bg2"/>
                      </a:solidFill>
                    </a:ln>
                  </pic:spPr>
                </pic:pic>
              </a:graphicData>
            </a:graphic>
          </wp:inline>
        </w:drawing>
      </w:r>
      <w:r>
        <w:drawing>
          <wp:inline distT="0" distB="0" distL="114300" distR="114300">
            <wp:extent cx="1512570" cy="2879725"/>
            <wp:effectExtent l="9525" t="9525" r="20955" b="25400"/>
            <wp:docPr id="7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5"/>
                    <pic:cNvPicPr>
                      <a:picLocks noChangeAspect="1"/>
                    </pic:cNvPicPr>
                  </pic:nvPicPr>
                  <pic:blipFill>
                    <a:blip r:embed="rId59"/>
                    <a:stretch>
                      <a:fillRect/>
                    </a:stretch>
                  </pic:blipFill>
                  <pic:spPr>
                    <a:xfrm>
                      <a:off x="0" y="0"/>
                      <a:ext cx="1512570" cy="2879725"/>
                    </a:xfrm>
                    <a:prstGeom prst="rect">
                      <a:avLst/>
                    </a:prstGeom>
                    <a:noFill/>
                    <a:ln>
                      <a:solidFill>
                        <a:schemeClr val="bg2"/>
                      </a:solidFill>
                    </a:ln>
                  </pic:spPr>
                </pic:pic>
              </a:graphicData>
            </a:graphic>
          </wp:inline>
        </w:drawing>
      </w:r>
    </w:p>
    <w:p>
      <w:pPr>
        <w:jc w:val="center"/>
        <w:rPr>
          <w:rFonts w:ascii="微软雅黑" w:hAnsi="微软雅黑" w:eastAsia="微软雅黑" w:cs="微软雅黑"/>
          <w:sz w:val="28"/>
          <w:szCs w:val="28"/>
        </w:rPr>
      </w:pPr>
    </w:p>
    <w:p>
      <w:pPr>
        <w:numPr>
          <w:ilvl w:val="0"/>
          <w:numId w:val="11"/>
        </w:numPr>
        <w:outlineLvl w:val="4"/>
        <w:rPr>
          <w:rFonts w:ascii="微软雅黑" w:hAnsi="微软雅黑" w:eastAsia="微软雅黑" w:cs="微软雅黑"/>
          <w:sz w:val="28"/>
          <w:szCs w:val="28"/>
        </w:rPr>
      </w:pPr>
      <w:r>
        <w:rPr>
          <w:rFonts w:hint="eastAsia" w:ascii="微软雅黑" w:hAnsi="微软雅黑" w:eastAsia="微软雅黑" w:cs="微软雅黑"/>
          <w:sz w:val="28"/>
          <w:szCs w:val="28"/>
        </w:rPr>
        <w:t>设计院分布</w:t>
      </w:r>
    </w:p>
    <w:p>
      <w:pPr>
        <w:numPr>
          <w:ilvl w:val="0"/>
          <w:numId w:val="14"/>
        </w:numPr>
        <w:outlineLvl w:val="5"/>
        <w:rPr>
          <w:rFonts w:ascii="微软雅黑" w:hAnsi="微软雅黑" w:eastAsia="微软雅黑" w:cs="微软雅黑"/>
          <w:sz w:val="28"/>
          <w:szCs w:val="28"/>
        </w:rPr>
      </w:pPr>
      <w:r>
        <w:rPr>
          <w:rFonts w:hint="eastAsia" w:ascii="微软雅黑" w:hAnsi="微软雅黑" w:eastAsia="微软雅黑" w:cs="微软雅黑"/>
          <w:sz w:val="28"/>
          <w:szCs w:val="28"/>
        </w:rPr>
        <w:t>住建部用户</w:t>
      </w:r>
    </w:p>
    <w:p>
      <w:pPr>
        <w:rPr>
          <w:rFonts w:ascii="微软雅黑" w:hAnsi="微软雅黑" w:eastAsia="微软雅黑" w:cs="微软雅黑"/>
          <w:sz w:val="28"/>
          <w:szCs w:val="28"/>
        </w:rPr>
      </w:pPr>
      <w:r>
        <w:rPr>
          <w:rFonts w:hint="eastAsia" w:ascii="微软雅黑" w:hAnsi="微软雅黑" w:eastAsia="微软雅黑" w:cs="微软雅黑"/>
          <w:sz w:val="28"/>
          <w:szCs w:val="28"/>
        </w:rPr>
        <w:t>看到的为全国地图、根据设计院注册地将设计院归属到全国各个省，可通过切换左下角的区域，查看对应其他省份的设计院数量情况。</w:t>
      </w:r>
    </w:p>
    <w:p>
      <w:pPr>
        <w:jc w:val="center"/>
        <w:rPr>
          <w:rFonts w:ascii="微软雅黑" w:hAnsi="微软雅黑" w:eastAsia="微软雅黑" w:cs="微软雅黑"/>
          <w:sz w:val="28"/>
          <w:szCs w:val="28"/>
        </w:rPr>
      </w:pPr>
      <w:r>
        <w:drawing>
          <wp:inline distT="0" distB="0" distL="114300" distR="114300">
            <wp:extent cx="1429385" cy="2879725"/>
            <wp:effectExtent l="9525" t="9525" r="27940" b="25400"/>
            <wp:docPr id="8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5"/>
                    <pic:cNvPicPr>
                      <a:picLocks noChangeAspect="1"/>
                    </pic:cNvPicPr>
                  </pic:nvPicPr>
                  <pic:blipFill>
                    <a:blip r:embed="rId60"/>
                    <a:stretch>
                      <a:fillRect/>
                    </a:stretch>
                  </pic:blipFill>
                  <pic:spPr>
                    <a:xfrm>
                      <a:off x="0" y="0"/>
                      <a:ext cx="1429385" cy="2879725"/>
                    </a:xfrm>
                    <a:prstGeom prst="rect">
                      <a:avLst/>
                    </a:prstGeom>
                    <a:noFill/>
                    <a:ln>
                      <a:solidFill>
                        <a:schemeClr val="bg2"/>
                      </a:solidFill>
                    </a:ln>
                  </pic:spPr>
                </pic:pic>
              </a:graphicData>
            </a:graphic>
          </wp:inline>
        </w:drawing>
      </w:r>
      <w:r>
        <w:drawing>
          <wp:inline distT="0" distB="0" distL="114300" distR="114300">
            <wp:extent cx="1497330" cy="2879725"/>
            <wp:effectExtent l="9525" t="9525" r="17145" b="25400"/>
            <wp:docPr id="8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6"/>
                    <pic:cNvPicPr>
                      <a:picLocks noChangeAspect="1"/>
                    </pic:cNvPicPr>
                  </pic:nvPicPr>
                  <pic:blipFill>
                    <a:blip r:embed="rId61"/>
                    <a:stretch>
                      <a:fillRect/>
                    </a:stretch>
                  </pic:blipFill>
                  <pic:spPr>
                    <a:xfrm>
                      <a:off x="0" y="0"/>
                      <a:ext cx="1497330" cy="2879725"/>
                    </a:xfrm>
                    <a:prstGeom prst="rect">
                      <a:avLst/>
                    </a:prstGeom>
                    <a:noFill/>
                    <a:ln>
                      <a:solidFill>
                        <a:schemeClr val="bg2"/>
                      </a:solidFill>
                    </a:ln>
                  </pic:spPr>
                </pic:pic>
              </a:graphicData>
            </a:graphic>
          </wp:inline>
        </w:drawing>
      </w:r>
    </w:p>
    <w:p>
      <w:pPr>
        <w:numPr>
          <w:ilvl w:val="0"/>
          <w:numId w:val="14"/>
        </w:numPr>
        <w:outlineLvl w:val="5"/>
        <w:rPr>
          <w:rFonts w:ascii="微软雅黑" w:hAnsi="微软雅黑" w:eastAsia="微软雅黑" w:cs="微软雅黑"/>
          <w:sz w:val="28"/>
          <w:szCs w:val="28"/>
        </w:rPr>
      </w:pPr>
      <w:r>
        <w:rPr>
          <w:rFonts w:hint="eastAsia" w:ascii="微软雅黑" w:hAnsi="微软雅黑" w:eastAsia="微软雅黑" w:cs="微软雅黑"/>
          <w:sz w:val="28"/>
          <w:szCs w:val="28"/>
        </w:rPr>
        <w:t>主管单位</w:t>
      </w:r>
    </w:p>
    <w:p>
      <w:pPr>
        <w:rPr>
          <w:rFonts w:ascii="微软雅黑" w:hAnsi="微软雅黑" w:eastAsia="微软雅黑" w:cs="微软雅黑"/>
          <w:sz w:val="28"/>
          <w:szCs w:val="28"/>
        </w:rPr>
      </w:pPr>
      <w:r>
        <w:rPr>
          <w:rFonts w:hint="eastAsia" w:ascii="微软雅黑" w:hAnsi="微软雅黑" w:eastAsia="微软雅黑" w:cs="微软雅黑"/>
          <w:sz w:val="28"/>
          <w:szCs w:val="28"/>
        </w:rPr>
        <w:t>看到的为本省/市地图，根据设计院注册地展示在本省地图内，可通过切换左下角的区域，查看其他市的设计院数量情况</w:t>
      </w:r>
    </w:p>
    <w:p>
      <w:pPr>
        <w:jc w:val="center"/>
        <w:rPr>
          <w:rFonts w:ascii="微软雅黑" w:hAnsi="微软雅黑" w:eastAsia="微软雅黑" w:cs="微软雅黑"/>
          <w:sz w:val="28"/>
          <w:szCs w:val="28"/>
        </w:rPr>
      </w:pPr>
      <w:r>
        <w:drawing>
          <wp:inline distT="0" distB="0" distL="114300" distR="114300">
            <wp:extent cx="1490980" cy="2879725"/>
            <wp:effectExtent l="9525" t="9525" r="23495" b="25400"/>
            <wp:docPr id="8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3"/>
                    <pic:cNvPicPr>
                      <a:picLocks noChangeAspect="1"/>
                    </pic:cNvPicPr>
                  </pic:nvPicPr>
                  <pic:blipFill>
                    <a:blip r:embed="rId62"/>
                    <a:stretch>
                      <a:fillRect/>
                    </a:stretch>
                  </pic:blipFill>
                  <pic:spPr>
                    <a:xfrm>
                      <a:off x="0" y="0"/>
                      <a:ext cx="1490980" cy="2879725"/>
                    </a:xfrm>
                    <a:prstGeom prst="rect">
                      <a:avLst/>
                    </a:prstGeom>
                    <a:noFill/>
                    <a:ln>
                      <a:solidFill>
                        <a:schemeClr val="bg2"/>
                      </a:solidFill>
                    </a:ln>
                  </pic:spPr>
                </pic:pic>
              </a:graphicData>
            </a:graphic>
          </wp:inline>
        </w:drawing>
      </w:r>
      <w:r>
        <w:drawing>
          <wp:inline distT="0" distB="0" distL="114300" distR="114300">
            <wp:extent cx="1459230" cy="2879725"/>
            <wp:effectExtent l="9525" t="9525" r="17145" b="25400"/>
            <wp:docPr id="8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4"/>
                    <pic:cNvPicPr>
                      <a:picLocks noChangeAspect="1"/>
                    </pic:cNvPicPr>
                  </pic:nvPicPr>
                  <pic:blipFill>
                    <a:blip r:embed="rId63"/>
                    <a:stretch>
                      <a:fillRect/>
                    </a:stretch>
                  </pic:blipFill>
                  <pic:spPr>
                    <a:xfrm>
                      <a:off x="0" y="0"/>
                      <a:ext cx="1459230" cy="2879725"/>
                    </a:xfrm>
                    <a:prstGeom prst="rect">
                      <a:avLst/>
                    </a:prstGeom>
                    <a:noFill/>
                    <a:ln>
                      <a:solidFill>
                        <a:schemeClr val="bg2"/>
                      </a:solidFill>
                    </a:ln>
                  </pic:spPr>
                </pic:pic>
              </a:graphicData>
            </a:graphic>
          </wp:inline>
        </w:drawing>
      </w:r>
    </w:p>
    <w:p>
      <w:pPr>
        <w:numPr>
          <w:ilvl w:val="2"/>
          <w:numId w:val="4"/>
        </w:numPr>
        <w:outlineLvl w:val="2"/>
        <w:rPr>
          <w:rFonts w:ascii="微软雅黑" w:hAnsi="微软雅黑" w:eastAsia="微软雅黑" w:cs="微软雅黑"/>
          <w:sz w:val="28"/>
          <w:szCs w:val="28"/>
        </w:rPr>
      </w:pPr>
      <w:bookmarkStart w:id="35" w:name="_Toc19520"/>
      <w:r>
        <w:rPr>
          <w:rFonts w:hint="eastAsia" w:ascii="微软雅黑" w:hAnsi="微软雅黑" w:eastAsia="微软雅黑" w:cs="微软雅黑"/>
          <w:sz w:val="28"/>
          <w:szCs w:val="28"/>
        </w:rPr>
        <w:t>区域</w:t>
      </w:r>
      <w:bookmarkEnd w:id="35"/>
    </w:p>
    <w:p>
      <w:pPr>
        <w:ind w:left="420"/>
        <w:rPr>
          <w:rFonts w:ascii="微软雅黑" w:hAnsi="微软雅黑" w:eastAsia="微软雅黑" w:cs="微软雅黑"/>
          <w:sz w:val="28"/>
          <w:szCs w:val="28"/>
        </w:rPr>
      </w:pPr>
      <w:r>
        <w:rPr>
          <w:rFonts w:hint="eastAsia" w:ascii="微软雅黑" w:hAnsi="微软雅黑" w:eastAsia="微软雅黑" w:cs="微软雅黑"/>
          <w:sz w:val="28"/>
          <w:szCs w:val="28"/>
        </w:rPr>
        <w:t>入口：下方菜单：“数据统计”--区域</w:t>
      </w:r>
    </w:p>
    <w:p>
      <w:pPr>
        <w:ind w:firstLine="417"/>
        <w:rPr>
          <w:rFonts w:ascii="微软雅黑" w:hAnsi="微软雅黑" w:eastAsia="微软雅黑" w:cs="微软雅黑"/>
          <w:sz w:val="28"/>
          <w:szCs w:val="28"/>
        </w:rPr>
      </w:pPr>
      <w:r>
        <w:rPr>
          <w:rFonts w:hint="eastAsia" w:ascii="微软雅黑" w:hAnsi="微软雅黑" w:eastAsia="微软雅黑" w:cs="微软雅黑"/>
          <w:sz w:val="28"/>
          <w:szCs w:val="28"/>
        </w:rPr>
        <w:t>用户群：住建部用户、各主管单位</w:t>
      </w:r>
    </w:p>
    <w:p>
      <w:pPr>
        <w:numPr>
          <w:ilvl w:val="0"/>
          <w:numId w:val="15"/>
        </w:numPr>
        <w:ind w:firstLine="560" w:firstLineChars="200"/>
        <w:outlineLvl w:val="3"/>
        <w:rPr>
          <w:rFonts w:ascii="微软雅黑" w:hAnsi="微软雅黑" w:eastAsia="微软雅黑" w:cs="微软雅黑"/>
          <w:sz w:val="28"/>
          <w:szCs w:val="28"/>
        </w:rPr>
      </w:pPr>
      <w:r>
        <w:rPr>
          <w:rFonts w:hint="eastAsia" w:ascii="微软雅黑" w:hAnsi="微软雅黑" w:eastAsia="微软雅黑" w:cs="微软雅黑"/>
          <w:sz w:val="28"/>
          <w:szCs w:val="28"/>
        </w:rPr>
        <w:t>数据范围</w:t>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住建部用户：所有设计院下的项目数量统计。</w:t>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各主管单位用户：项目地址为该省/市+该省/市设计院下设计员用户创建的项目之和。</w:t>
      </w:r>
    </w:p>
    <w:p>
      <w:pPr>
        <w:numPr>
          <w:ilvl w:val="0"/>
          <w:numId w:val="15"/>
        </w:numPr>
        <w:ind w:firstLine="560" w:firstLineChars="200"/>
        <w:outlineLvl w:val="3"/>
        <w:rPr>
          <w:rFonts w:ascii="微软雅黑" w:hAnsi="微软雅黑" w:eastAsia="微软雅黑" w:cs="微软雅黑"/>
          <w:sz w:val="28"/>
          <w:szCs w:val="28"/>
        </w:rPr>
      </w:pPr>
      <w:r>
        <w:rPr>
          <w:rFonts w:hint="eastAsia" w:ascii="微软雅黑" w:hAnsi="微软雅黑" w:eastAsia="微软雅黑" w:cs="微软雅黑"/>
          <w:sz w:val="28"/>
          <w:szCs w:val="28"/>
        </w:rPr>
        <w:t>展示内容</w:t>
      </w:r>
    </w:p>
    <w:p>
      <w:pPr>
        <w:numPr>
          <w:ilvl w:val="0"/>
          <w:numId w:val="16"/>
        </w:numPr>
        <w:outlineLvl w:val="5"/>
        <w:rPr>
          <w:rFonts w:ascii="微软雅黑" w:hAnsi="微软雅黑" w:eastAsia="微软雅黑" w:cs="微软雅黑"/>
          <w:sz w:val="28"/>
          <w:szCs w:val="28"/>
        </w:rPr>
      </w:pPr>
      <w:r>
        <w:rPr>
          <w:rFonts w:hint="eastAsia" w:ascii="微软雅黑" w:hAnsi="微软雅黑" w:eastAsia="微软雅黑" w:cs="微软雅黑"/>
          <w:sz w:val="28"/>
          <w:szCs w:val="28"/>
        </w:rPr>
        <w:t>住建部用户</w:t>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看到的为省级分布、根据项目所在地将项目归属到全国各个省</w:t>
      </w:r>
    </w:p>
    <w:p>
      <w:pPr>
        <w:pStyle w:val="2"/>
        <w:jc w:val="center"/>
      </w:pPr>
      <w:r>
        <w:drawing>
          <wp:inline distT="0" distB="0" distL="114300" distR="114300">
            <wp:extent cx="1477010" cy="2879725"/>
            <wp:effectExtent l="9525" t="9525" r="18415" b="25400"/>
            <wp:docPr id="8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7"/>
                    <pic:cNvPicPr>
                      <a:picLocks noChangeAspect="1"/>
                    </pic:cNvPicPr>
                  </pic:nvPicPr>
                  <pic:blipFill>
                    <a:blip r:embed="rId64"/>
                    <a:stretch>
                      <a:fillRect/>
                    </a:stretch>
                  </pic:blipFill>
                  <pic:spPr>
                    <a:xfrm>
                      <a:off x="0" y="0"/>
                      <a:ext cx="1477010" cy="2879725"/>
                    </a:xfrm>
                    <a:prstGeom prst="rect">
                      <a:avLst/>
                    </a:prstGeom>
                    <a:noFill/>
                    <a:ln>
                      <a:solidFill>
                        <a:schemeClr val="bg2"/>
                      </a:solidFill>
                    </a:ln>
                  </pic:spPr>
                </pic:pic>
              </a:graphicData>
            </a:graphic>
          </wp:inline>
        </w:drawing>
      </w:r>
      <w:r>
        <w:drawing>
          <wp:inline distT="0" distB="0" distL="114300" distR="114300">
            <wp:extent cx="1517650" cy="2879725"/>
            <wp:effectExtent l="9525" t="9525" r="15875" b="25400"/>
            <wp:docPr id="8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8"/>
                    <pic:cNvPicPr>
                      <a:picLocks noChangeAspect="1"/>
                    </pic:cNvPicPr>
                  </pic:nvPicPr>
                  <pic:blipFill>
                    <a:blip r:embed="rId65"/>
                    <a:stretch>
                      <a:fillRect/>
                    </a:stretch>
                  </pic:blipFill>
                  <pic:spPr>
                    <a:xfrm>
                      <a:off x="0" y="0"/>
                      <a:ext cx="1517650" cy="2879725"/>
                    </a:xfrm>
                    <a:prstGeom prst="rect">
                      <a:avLst/>
                    </a:prstGeom>
                    <a:noFill/>
                    <a:ln>
                      <a:solidFill>
                        <a:schemeClr val="bg2"/>
                      </a:solidFill>
                    </a:ln>
                  </pic:spPr>
                </pic:pic>
              </a:graphicData>
            </a:graphic>
          </wp:inline>
        </w:drawing>
      </w:r>
    </w:p>
    <w:p>
      <w:pPr>
        <w:numPr>
          <w:ilvl w:val="0"/>
          <w:numId w:val="16"/>
        </w:numPr>
        <w:outlineLvl w:val="5"/>
        <w:rPr>
          <w:rFonts w:ascii="微软雅黑" w:hAnsi="微软雅黑" w:eastAsia="微软雅黑" w:cs="微软雅黑"/>
          <w:sz w:val="28"/>
          <w:szCs w:val="28"/>
        </w:rPr>
      </w:pPr>
      <w:r>
        <w:rPr>
          <w:rFonts w:hint="eastAsia" w:ascii="微软雅黑" w:hAnsi="微软雅黑" w:eastAsia="微软雅黑" w:cs="微软雅黑"/>
          <w:sz w:val="28"/>
          <w:szCs w:val="28"/>
        </w:rPr>
        <w:t>主管单位</w:t>
      </w:r>
    </w:p>
    <w:p>
      <w:pPr>
        <w:numPr>
          <w:ilvl w:val="0"/>
          <w:numId w:val="13"/>
        </w:numPr>
        <w:outlineLvl w:val="6"/>
        <w:rPr>
          <w:rFonts w:ascii="微软雅黑" w:hAnsi="微软雅黑" w:eastAsia="微软雅黑" w:cs="微软雅黑"/>
          <w:sz w:val="28"/>
          <w:szCs w:val="28"/>
        </w:rPr>
      </w:pPr>
      <w:r>
        <w:rPr>
          <w:rFonts w:hint="eastAsia" w:ascii="微软雅黑" w:hAnsi="微软雅黑" w:eastAsia="微软雅黑" w:cs="微软雅黑"/>
          <w:sz w:val="28"/>
          <w:szCs w:val="28"/>
        </w:rPr>
        <w:t>本地项目</w:t>
      </w:r>
    </w:p>
    <w:p>
      <w:pPr>
        <w:rPr>
          <w:rFonts w:ascii="微软雅黑" w:hAnsi="微软雅黑" w:eastAsia="微软雅黑" w:cs="微软雅黑"/>
          <w:sz w:val="28"/>
          <w:szCs w:val="28"/>
        </w:rPr>
      </w:pPr>
      <w:r>
        <w:rPr>
          <w:rFonts w:hint="eastAsia" w:ascii="微软雅黑" w:hAnsi="微软雅黑" w:eastAsia="微软雅黑" w:cs="微软雅黑"/>
          <w:sz w:val="28"/>
          <w:szCs w:val="28"/>
        </w:rPr>
        <w:t>展示的为主管单位所在地省份/市下的市项目数量分布、数据为项目所在地为本省/市</w:t>
      </w:r>
    </w:p>
    <w:p>
      <w:pPr>
        <w:jc w:val="center"/>
        <w:rPr>
          <w:rFonts w:ascii="微软雅黑" w:hAnsi="微软雅黑" w:eastAsia="微软雅黑" w:cs="微软雅黑"/>
          <w:sz w:val="28"/>
          <w:szCs w:val="28"/>
        </w:rPr>
      </w:pPr>
      <w:r>
        <w:drawing>
          <wp:inline distT="0" distB="0" distL="114300" distR="114300">
            <wp:extent cx="1492250" cy="2879725"/>
            <wp:effectExtent l="9525" t="9525" r="22225" b="25400"/>
            <wp:docPr id="9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9"/>
                    <pic:cNvPicPr>
                      <a:picLocks noChangeAspect="1"/>
                    </pic:cNvPicPr>
                  </pic:nvPicPr>
                  <pic:blipFill>
                    <a:blip r:embed="rId66"/>
                    <a:stretch>
                      <a:fillRect/>
                    </a:stretch>
                  </pic:blipFill>
                  <pic:spPr>
                    <a:xfrm>
                      <a:off x="0" y="0"/>
                      <a:ext cx="1492250" cy="2879725"/>
                    </a:xfrm>
                    <a:prstGeom prst="rect">
                      <a:avLst/>
                    </a:prstGeom>
                    <a:noFill/>
                    <a:ln>
                      <a:solidFill>
                        <a:schemeClr val="bg2"/>
                      </a:solidFill>
                    </a:ln>
                  </pic:spPr>
                </pic:pic>
              </a:graphicData>
            </a:graphic>
          </wp:inline>
        </w:drawing>
      </w:r>
      <w:r>
        <w:drawing>
          <wp:inline distT="0" distB="0" distL="114300" distR="114300">
            <wp:extent cx="1497330" cy="2879725"/>
            <wp:effectExtent l="9525" t="9525" r="17145" b="25400"/>
            <wp:docPr id="9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0"/>
                    <pic:cNvPicPr>
                      <a:picLocks noChangeAspect="1"/>
                    </pic:cNvPicPr>
                  </pic:nvPicPr>
                  <pic:blipFill>
                    <a:blip r:embed="rId67"/>
                    <a:stretch>
                      <a:fillRect/>
                    </a:stretch>
                  </pic:blipFill>
                  <pic:spPr>
                    <a:xfrm>
                      <a:off x="0" y="0"/>
                      <a:ext cx="1497330" cy="2879725"/>
                    </a:xfrm>
                    <a:prstGeom prst="rect">
                      <a:avLst/>
                    </a:prstGeom>
                    <a:noFill/>
                    <a:ln>
                      <a:solidFill>
                        <a:schemeClr val="bg2"/>
                      </a:solidFill>
                    </a:ln>
                  </pic:spPr>
                </pic:pic>
              </a:graphicData>
            </a:graphic>
          </wp:inline>
        </w:drawing>
      </w:r>
    </w:p>
    <w:p>
      <w:pPr>
        <w:numPr>
          <w:ilvl w:val="0"/>
          <w:numId w:val="13"/>
        </w:numPr>
        <w:outlineLvl w:val="6"/>
        <w:rPr>
          <w:rFonts w:ascii="微软雅黑" w:hAnsi="微软雅黑" w:eastAsia="微软雅黑" w:cs="微软雅黑"/>
          <w:sz w:val="28"/>
          <w:szCs w:val="28"/>
        </w:rPr>
      </w:pPr>
      <w:r>
        <w:rPr>
          <w:rFonts w:hint="eastAsia" w:ascii="微软雅黑" w:hAnsi="微软雅黑" w:eastAsia="微软雅黑" w:cs="微软雅黑"/>
          <w:sz w:val="28"/>
          <w:szCs w:val="28"/>
        </w:rPr>
        <w:t>本地设计院</w:t>
      </w:r>
    </w:p>
    <w:p>
      <w:pPr>
        <w:rPr>
          <w:rFonts w:ascii="微软雅黑" w:hAnsi="微软雅黑" w:eastAsia="微软雅黑" w:cs="微软雅黑"/>
          <w:sz w:val="28"/>
          <w:szCs w:val="28"/>
        </w:rPr>
      </w:pPr>
      <w:r>
        <w:rPr>
          <w:rFonts w:hint="eastAsia" w:ascii="微软雅黑" w:hAnsi="微软雅黑" w:eastAsia="微软雅黑" w:cs="微软雅黑"/>
          <w:sz w:val="28"/>
          <w:szCs w:val="28"/>
        </w:rPr>
        <w:t>本市设计院下的项目的数量分布</w:t>
      </w:r>
    </w:p>
    <w:p>
      <w:pPr>
        <w:jc w:val="center"/>
        <w:rPr>
          <w:rFonts w:ascii="微软雅黑" w:hAnsi="微软雅黑" w:eastAsia="微软雅黑" w:cs="微软雅黑"/>
          <w:sz w:val="28"/>
          <w:szCs w:val="28"/>
        </w:rPr>
      </w:pPr>
      <w:r>
        <w:drawing>
          <wp:inline distT="0" distB="0" distL="114300" distR="114300">
            <wp:extent cx="1443990" cy="2879725"/>
            <wp:effectExtent l="9525" t="9525" r="13335" b="25400"/>
            <wp:docPr id="9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1"/>
                    <pic:cNvPicPr>
                      <a:picLocks noChangeAspect="1"/>
                    </pic:cNvPicPr>
                  </pic:nvPicPr>
                  <pic:blipFill>
                    <a:blip r:embed="rId68"/>
                    <a:stretch>
                      <a:fillRect/>
                    </a:stretch>
                  </pic:blipFill>
                  <pic:spPr>
                    <a:xfrm>
                      <a:off x="0" y="0"/>
                      <a:ext cx="1443990" cy="2879725"/>
                    </a:xfrm>
                    <a:prstGeom prst="rect">
                      <a:avLst/>
                    </a:prstGeom>
                    <a:noFill/>
                    <a:ln>
                      <a:solidFill>
                        <a:schemeClr val="bg2"/>
                      </a:solidFill>
                    </a:ln>
                  </pic:spPr>
                </pic:pic>
              </a:graphicData>
            </a:graphic>
          </wp:inline>
        </w:drawing>
      </w:r>
      <w:r>
        <w:drawing>
          <wp:inline distT="0" distB="0" distL="114300" distR="114300">
            <wp:extent cx="1480820" cy="2879725"/>
            <wp:effectExtent l="9525" t="9525" r="14605" b="25400"/>
            <wp:docPr id="9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2"/>
                    <pic:cNvPicPr>
                      <a:picLocks noChangeAspect="1"/>
                    </pic:cNvPicPr>
                  </pic:nvPicPr>
                  <pic:blipFill>
                    <a:blip r:embed="rId69"/>
                    <a:stretch>
                      <a:fillRect/>
                    </a:stretch>
                  </pic:blipFill>
                  <pic:spPr>
                    <a:xfrm>
                      <a:off x="0" y="0"/>
                      <a:ext cx="1480820" cy="2879725"/>
                    </a:xfrm>
                    <a:prstGeom prst="rect">
                      <a:avLst/>
                    </a:prstGeom>
                    <a:noFill/>
                    <a:ln>
                      <a:solidFill>
                        <a:schemeClr val="bg2"/>
                      </a:solidFill>
                    </a:ln>
                  </pic:spPr>
                </pic:pic>
              </a:graphicData>
            </a:graphic>
          </wp:inline>
        </w:drawing>
      </w:r>
    </w:p>
    <w:p>
      <w:pPr>
        <w:jc w:val="center"/>
        <w:rPr>
          <w:rFonts w:ascii="微软雅黑" w:hAnsi="微软雅黑" w:eastAsia="微软雅黑" w:cs="微软雅黑"/>
          <w:sz w:val="28"/>
          <w:szCs w:val="28"/>
        </w:rPr>
      </w:pPr>
      <w:r>
        <w:rPr>
          <w:rFonts w:hint="eastAsia" w:ascii="微软雅黑" w:hAnsi="微软雅黑" w:eastAsia="微软雅黑" w:cs="微软雅黑"/>
          <w:sz w:val="28"/>
          <w:szCs w:val="28"/>
        </w:rPr>
        <w:t>C.</w:t>
      </w:r>
    </w:p>
    <w:p>
      <w:pPr>
        <w:numPr>
          <w:ilvl w:val="2"/>
          <w:numId w:val="4"/>
        </w:numPr>
        <w:outlineLvl w:val="2"/>
        <w:rPr>
          <w:rFonts w:ascii="微软雅黑" w:hAnsi="微软雅黑" w:eastAsia="微软雅黑" w:cs="微软雅黑"/>
          <w:sz w:val="28"/>
          <w:szCs w:val="28"/>
        </w:rPr>
      </w:pPr>
      <w:bookmarkStart w:id="36" w:name="_Toc26646"/>
      <w:r>
        <w:rPr>
          <w:rFonts w:hint="eastAsia" w:ascii="微软雅黑" w:hAnsi="微软雅黑" w:eastAsia="微软雅黑" w:cs="微软雅黑"/>
          <w:sz w:val="28"/>
          <w:szCs w:val="28"/>
        </w:rPr>
        <w:t>设计单位</w:t>
      </w:r>
      <w:bookmarkEnd w:id="36"/>
    </w:p>
    <w:p>
      <w:pPr>
        <w:ind w:left="420"/>
        <w:rPr>
          <w:rFonts w:ascii="微软雅黑" w:hAnsi="微软雅黑" w:eastAsia="微软雅黑" w:cs="微软雅黑"/>
          <w:sz w:val="28"/>
          <w:szCs w:val="28"/>
        </w:rPr>
      </w:pPr>
      <w:r>
        <w:rPr>
          <w:rFonts w:hint="eastAsia" w:ascii="微软雅黑" w:hAnsi="微软雅黑" w:eastAsia="微软雅黑" w:cs="微软雅黑"/>
          <w:sz w:val="28"/>
          <w:szCs w:val="28"/>
        </w:rPr>
        <w:t>入口：下方菜单：“数据统计”--设计单位</w:t>
      </w:r>
    </w:p>
    <w:p>
      <w:pPr>
        <w:ind w:firstLine="417"/>
        <w:rPr>
          <w:rFonts w:ascii="微软雅黑" w:hAnsi="微软雅黑" w:eastAsia="微软雅黑" w:cs="微软雅黑"/>
          <w:sz w:val="28"/>
          <w:szCs w:val="28"/>
        </w:rPr>
      </w:pPr>
      <w:r>
        <w:rPr>
          <w:rFonts w:hint="eastAsia" w:ascii="微软雅黑" w:hAnsi="微软雅黑" w:eastAsia="微软雅黑" w:cs="微软雅黑"/>
          <w:sz w:val="28"/>
          <w:szCs w:val="28"/>
        </w:rPr>
        <w:t>用户群：住建部用户、各主管单位</w:t>
      </w:r>
    </w:p>
    <w:p>
      <w:pPr>
        <w:numPr>
          <w:ilvl w:val="0"/>
          <w:numId w:val="17"/>
        </w:numPr>
        <w:ind w:firstLine="560" w:firstLineChars="200"/>
        <w:outlineLvl w:val="3"/>
        <w:rPr>
          <w:rFonts w:ascii="微软雅黑" w:hAnsi="微软雅黑" w:eastAsia="微软雅黑" w:cs="微软雅黑"/>
          <w:sz w:val="28"/>
          <w:szCs w:val="28"/>
        </w:rPr>
      </w:pPr>
      <w:r>
        <w:rPr>
          <w:rFonts w:hint="eastAsia" w:ascii="微软雅黑" w:hAnsi="微软雅黑" w:eastAsia="微软雅黑" w:cs="微软雅黑"/>
          <w:sz w:val="28"/>
          <w:szCs w:val="28"/>
        </w:rPr>
        <w:t>数据范围</w:t>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住建部用户：所有设计院（设计院下至少包含一个项目）。</w:t>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各主管单位用户：设计院注册地为该省/市下的所有设计院（设计院下至少包含一个项目）。</w:t>
      </w:r>
    </w:p>
    <w:p>
      <w:pPr>
        <w:ind w:left="420" w:leftChars="200"/>
        <w:rPr>
          <w:rFonts w:ascii="微软雅黑" w:hAnsi="微软雅黑" w:eastAsia="微软雅黑" w:cs="微软雅黑"/>
          <w:sz w:val="28"/>
          <w:szCs w:val="28"/>
        </w:rPr>
      </w:pPr>
    </w:p>
    <w:p>
      <w:pPr>
        <w:ind w:left="420" w:leftChars="200"/>
        <w:jc w:val="center"/>
        <w:rPr>
          <w:rFonts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1329055" cy="2879725"/>
            <wp:effectExtent l="9525" t="9525" r="13970" b="25400"/>
            <wp:docPr id="98" name="图片 98" descr="a9e975c53f8bd8ba3712fd6e551c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a9e975c53f8bd8ba3712fd6e551cbd7"/>
                    <pic:cNvPicPr>
                      <a:picLocks noChangeAspect="1"/>
                    </pic:cNvPicPr>
                  </pic:nvPicPr>
                  <pic:blipFill>
                    <a:blip r:embed="rId70"/>
                    <a:stretch>
                      <a:fillRect/>
                    </a:stretch>
                  </pic:blipFill>
                  <pic:spPr>
                    <a:xfrm>
                      <a:off x="0" y="0"/>
                      <a:ext cx="1329055" cy="2879725"/>
                    </a:xfrm>
                    <a:prstGeom prst="rect">
                      <a:avLst/>
                    </a:prstGeom>
                    <a:ln>
                      <a:solidFill>
                        <a:schemeClr val="bg2"/>
                      </a:solidFill>
                    </a:ln>
                  </pic:spPr>
                </pic:pic>
              </a:graphicData>
            </a:graphic>
          </wp:inline>
        </w:drawing>
      </w:r>
    </w:p>
    <w:p>
      <w:pPr>
        <w:numPr>
          <w:ilvl w:val="0"/>
          <w:numId w:val="17"/>
        </w:numPr>
        <w:ind w:firstLine="560" w:firstLineChars="200"/>
        <w:outlineLvl w:val="3"/>
        <w:rPr>
          <w:rFonts w:ascii="微软雅黑" w:hAnsi="微软雅黑" w:eastAsia="微软雅黑" w:cs="微软雅黑"/>
          <w:sz w:val="28"/>
          <w:szCs w:val="28"/>
        </w:rPr>
      </w:pPr>
      <w:r>
        <w:rPr>
          <w:rFonts w:hint="eastAsia" w:ascii="微软雅黑" w:hAnsi="微软雅黑" w:eastAsia="微软雅黑" w:cs="微软雅黑"/>
          <w:sz w:val="28"/>
          <w:szCs w:val="28"/>
        </w:rPr>
        <w:t>展示内容</w:t>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页面包含四部分内容，设计院总家数、设计员总人数、回访人top10、设计院回访项目top10</w:t>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设计院总家数：数据范围内设计院的总数（设计院至少包含一个项目）</w:t>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设计员总人数：数据范围内设计院下的回访人总数（回访人至少创建了一个项目）</w:t>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回访人top10：数据范围内，按回访人创建的数量倒序，取数量从多到少前10位回访人</w:t>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设计院回访项目top10：数据范围内，按设计院下项目的数量倒序，取数量从多到少前10家设计单位</w:t>
      </w:r>
    </w:p>
    <w:p>
      <w:pPr>
        <w:rPr>
          <w:rFonts w:ascii="微软雅黑" w:hAnsi="微软雅黑" w:eastAsia="微软雅黑" w:cs="微软雅黑"/>
          <w:sz w:val="28"/>
          <w:szCs w:val="28"/>
        </w:rPr>
      </w:pPr>
      <w:r>
        <w:rPr>
          <w:rFonts w:hint="eastAsia" w:ascii="微软雅黑" w:hAnsi="微软雅黑" w:eastAsia="微软雅黑" w:cs="微软雅黑"/>
          <w:sz w:val="28"/>
          <w:szCs w:val="28"/>
        </w:rPr>
        <w:t>回访人top10-查看更多：点击后进入到回访用户所有人top排名页面，通过滑动可查看更多回访人员项目数量情况，展示顺序为回访项目总数倒序排列。</w:t>
      </w:r>
    </w:p>
    <w:p>
      <w:pPr>
        <w:jc w:val="center"/>
        <w:rPr>
          <w:rFonts w:ascii="微软雅黑" w:hAnsi="微软雅黑" w:eastAsia="微软雅黑" w:cs="微软雅黑"/>
          <w:sz w:val="28"/>
          <w:szCs w:val="28"/>
        </w:rPr>
      </w:pPr>
      <w:r>
        <w:drawing>
          <wp:inline distT="0" distB="0" distL="114300" distR="114300">
            <wp:extent cx="1511935" cy="2879725"/>
            <wp:effectExtent l="9525" t="9525" r="21590" b="25400"/>
            <wp:docPr id="9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pic:cNvPicPr>
                      <a:picLocks noChangeAspect="1"/>
                    </pic:cNvPicPr>
                  </pic:nvPicPr>
                  <pic:blipFill>
                    <a:blip r:embed="rId71"/>
                    <a:stretch>
                      <a:fillRect/>
                    </a:stretch>
                  </pic:blipFill>
                  <pic:spPr>
                    <a:xfrm>
                      <a:off x="0" y="0"/>
                      <a:ext cx="1511935" cy="2879725"/>
                    </a:xfrm>
                    <a:prstGeom prst="rect">
                      <a:avLst/>
                    </a:prstGeom>
                    <a:noFill/>
                    <a:ln>
                      <a:solidFill>
                        <a:schemeClr val="bg2"/>
                      </a:solidFill>
                    </a:ln>
                  </pic:spPr>
                </pic:pic>
              </a:graphicData>
            </a:graphic>
          </wp:inline>
        </w:drawing>
      </w:r>
      <w:r>
        <w:drawing>
          <wp:inline distT="0" distB="0" distL="114300" distR="114300">
            <wp:extent cx="1165860" cy="2879725"/>
            <wp:effectExtent l="9525" t="9525" r="24765" b="25400"/>
            <wp:docPr id="10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pic:cNvPicPr>
                      <a:picLocks noChangeAspect="1"/>
                    </pic:cNvPicPr>
                  </pic:nvPicPr>
                  <pic:blipFill>
                    <a:blip r:embed="rId72"/>
                    <a:stretch>
                      <a:fillRect/>
                    </a:stretch>
                  </pic:blipFill>
                  <pic:spPr>
                    <a:xfrm>
                      <a:off x="0" y="0"/>
                      <a:ext cx="1165860" cy="2879725"/>
                    </a:xfrm>
                    <a:prstGeom prst="rect">
                      <a:avLst/>
                    </a:prstGeom>
                    <a:noFill/>
                    <a:ln>
                      <a:solidFill>
                        <a:schemeClr val="bg2"/>
                      </a:solidFill>
                    </a:ln>
                  </pic:spPr>
                </pic:pic>
              </a:graphicData>
            </a:graphic>
          </wp:inline>
        </w:drawing>
      </w:r>
    </w:p>
    <w:p>
      <w:pPr>
        <w:rPr>
          <w:rFonts w:ascii="微软雅黑" w:hAnsi="微软雅黑" w:eastAsia="微软雅黑" w:cs="微软雅黑"/>
          <w:sz w:val="28"/>
          <w:szCs w:val="28"/>
        </w:rPr>
      </w:pPr>
      <w:r>
        <w:rPr>
          <w:rFonts w:hint="eastAsia" w:ascii="微软雅黑" w:hAnsi="微软雅黑" w:eastAsia="微软雅黑" w:cs="微软雅黑"/>
          <w:sz w:val="28"/>
          <w:szCs w:val="28"/>
        </w:rPr>
        <w:t>设计院回访项目top10-查看更多：点击后进入到设计院top排名页面，通过滑动可查看更多设计院项目数量情况，展示顺序为回访项目总数倒序排列。</w:t>
      </w:r>
    </w:p>
    <w:p>
      <w:pPr>
        <w:jc w:val="center"/>
        <w:rPr>
          <w:rFonts w:ascii="微软雅黑" w:hAnsi="微软雅黑" w:eastAsia="微软雅黑" w:cs="微软雅黑"/>
          <w:sz w:val="28"/>
          <w:szCs w:val="28"/>
        </w:rPr>
      </w:pPr>
      <w:r>
        <w:drawing>
          <wp:inline distT="0" distB="0" distL="114300" distR="114300">
            <wp:extent cx="1457960" cy="2879725"/>
            <wp:effectExtent l="9525" t="9525" r="18415" b="25400"/>
            <wp:docPr id="10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pic:cNvPicPr>
                      <a:picLocks noChangeAspect="1"/>
                    </pic:cNvPicPr>
                  </pic:nvPicPr>
                  <pic:blipFill>
                    <a:blip r:embed="rId73"/>
                    <a:stretch>
                      <a:fillRect/>
                    </a:stretch>
                  </pic:blipFill>
                  <pic:spPr>
                    <a:xfrm>
                      <a:off x="0" y="0"/>
                      <a:ext cx="1457960" cy="2879725"/>
                    </a:xfrm>
                    <a:prstGeom prst="rect">
                      <a:avLst/>
                    </a:prstGeom>
                    <a:noFill/>
                    <a:ln>
                      <a:solidFill>
                        <a:schemeClr val="bg2"/>
                      </a:solidFill>
                    </a:ln>
                  </pic:spPr>
                </pic:pic>
              </a:graphicData>
            </a:graphic>
          </wp:inline>
        </w:drawing>
      </w:r>
      <w:r>
        <w:drawing>
          <wp:inline distT="0" distB="0" distL="114300" distR="114300">
            <wp:extent cx="1485265" cy="2879725"/>
            <wp:effectExtent l="9525" t="9525" r="10160" b="25400"/>
            <wp:docPr id="10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pic:cNvPicPr>
                      <a:picLocks noChangeAspect="1"/>
                    </pic:cNvPicPr>
                  </pic:nvPicPr>
                  <pic:blipFill>
                    <a:blip r:embed="rId74"/>
                    <a:stretch>
                      <a:fillRect/>
                    </a:stretch>
                  </pic:blipFill>
                  <pic:spPr>
                    <a:xfrm>
                      <a:off x="0" y="0"/>
                      <a:ext cx="1485265" cy="2879725"/>
                    </a:xfrm>
                    <a:prstGeom prst="rect">
                      <a:avLst/>
                    </a:prstGeom>
                    <a:noFill/>
                    <a:ln>
                      <a:solidFill>
                        <a:schemeClr val="bg2"/>
                      </a:solidFill>
                    </a:ln>
                  </pic:spPr>
                </pic:pic>
              </a:graphicData>
            </a:graphic>
          </wp:inline>
        </w:drawing>
      </w:r>
    </w:p>
    <w:p>
      <w:pPr>
        <w:numPr>
          <w:ilvl w:val="2"/>
          <w:numId w:val="4"/>
        </w:numPr>
        <w:outlineLvl w:val="2"/>
        <w:rPr>
          <w:rFonts w:ascii="微软雅黑" w:hAnsi="微软雅黑" w:eastAsia="微软雅黑" w:cs="微软雅黑"/>
          <w:sz w:val="28"/>
          <w:szCs w:val="28"/>
        </w:rPr>
      </w:pPr>
      <w:r>
        <w:rPr>
          <w:rFonts w:hint="eastAsia" w:ascii="微软雅黑" w:hAnsi="微软雅黑" w:eastAsia="微软雅黑" w:cs="微软雅黑"/>
          <w:sz w:val="28"/>
          <w:szCs w:val="28"/>
        </w:rPr>
        <w:t>隐患统计</w:t>
      </w:r>
    </w:p>
    <w:p>
      <w:pPr>
        <w:ind w:left="420"/>
        <w:rPr>
          <w:rFonts w:ascii="微软雅黑" w:hAnsi="微软雅黑" w:eastAsia="微软雅黑" w:cs="微软雅黑"/>
          <w:sz w:val="28"/>
          <w:szCs w:val="28"/>
        </w:rPr>
      </w:pPr>
      <w:r>
        <w:rPr>
          <w:rFonts w:hint="eastAsia" w:ascii="微软雅黑" w:hAnsi="微软雅黑" w:eastAsia="微软雅黑" w:cs="微软雅黑"/>
          <w:sz w:val="28"/>
          <w:szCs w:val="28"/>
        </w:rPr>
        <w:t>入口：下方菜单：“数据统计”--隐患统计</w:t>
      </w:r>
    </w:p>
    <w:p>
      <w:pPr>
        <w:ind w:firstLine="417"/>
      </w:pPr>
      <w:r>
        <w:rPr>
          <w:rFonts w:hint="eastAsia" w:ascii="微软雅黑" w:hAnsi="微软雅黑" w:eastAsia="微软雅黑" w:cs="微软雅黑"/>
          <w:sz w:val="28"/>
          <w:szCs w:val="28"/>
        </w:rPr>
        <w:t>用户群：住建部用户、各主管单位</w:t>
      </w:r>
    </w:p>
    <w:p>
      <w:pPr>
        <w:numPr>
          <w:ilvl w:val="0"/>
          <w:numId w:val="18"/>
        </w:numPr>
        <w:ind w:firstLine="560"/>
        <w:outlineLvl w:val="3"/>
      </w:pPr>
      <w:r>
        <w:rPr>
          <w:rFonts w:hint="eastAsia" w:ascii="微软雅黑" w:hAnsi="微软雅黑" w:eastAsia="微软雅黑" w:cs="微软雅黑"/>
          <w:sz w:val="28"/>
          <w:szCs w:val="28"/>
        </w:rPr>
        <w:t>数据范围</w:t>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住建部用户：所有设计院的已完成回访的项目。</w:t>
      </w:r>
    </w:p>
    <w:p>
      <w:pPr>
        <w:ind w:left="420" w:leftChars="200"/>
        <w:rPr>
          <w:rFonts w:ascii="微软雅黑" w:hAnsi="微软雅黑" w:eastAsia="微软雅黑" w:cs="微软雅黑"/>
          <w:sz w:val="28"/>
          <w:szCs w:val="28"/>
        </w:rPr>
      </w:pPr>
      <w:r>
        <w:rPr>
          <w:rFonts w:hint="eastAsia" w:ascii="微软雅黑" w:hAnsi="微软雅黑" w:eastAsia="微软雅黑" w:cs="微软雅黑"/>
          <w:sz w:val="28"/>
          <w:szCs w:val="28"/>
        </w:rPr>
        <w:t>各主管单位用户：设计院注册地为该省/市下的所有设计院--所有已回访完成的项目。</w:t>
      </w:r>
    </w:p>
    <w:p>
      <w:pPr>
        <w:ind w:left="420" w:leftChars="200"/>
        <w:jc w:val="center"/>
      </w:pPr>
      <w:r>
        <w:drawing>
          <wp:inline distT="0" distB="0" distL="114300" distR="114300">
            <wp:extent cx="1542415" cy="2879725"/>
            <wp:effectExtent l="9525" t="9525" r="10160" b="25400"/>
            <wp:docPr id="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pic:cNvPicPr>
                      <a:picLocks noChangeAspect="1"/>
                    </pic:cNvPicPr>
                  </pic:nvPicPr>
                  <pic:blipFill>
                    <a:blip r:embed="rId75"/>
                    <a:stretch>
                      <a:fillRect/>
                    </a:stretch>
                  </pic:blipFill>
                  <pic:spPr>
                    <a:xfrm>
                      <a:off x="0" y="0"/>
                      <a:ext cx="1542415" cy="2879725"/>
                    </a:xfrm>
                    <a:prstGeom prst="rect">
                      <a:avLst/>
                    </a:prstGeom>
                    <a:noFill/>
                    <a:ln>
                      <a:solidFill>
                        <a:schemeClr val="bg2"/>
                      </a:solidFill>
                    </a:ln>
                  </pic:spPr>
                </pic:pic>
              </a:graphicData>
            </a:graphic>
          </wp:inline>
        </w:drawing>
      </w:r>
    </w:p>
    <w:p>
      <w:pPr>
        <w:numPr>
          <w:ilvl w:val="0"/>
          <w:numId w:val="18"/>
        </w:numPr>
        <w:ind w:firstLine="560"/>
        <w:outlineLvl w:val="3"/>
        <w:rPr>
          <w:rFonts w:ascii="微软雅黑" w:hAnsi="微软雅黑" w:eastAsia="微软雅黑" w:cs="微软雅黑"/>
          <w:sz w:val="28"/>
          <w:szCs w:val="28"/>
        </w:rPr>
      </w:pPr>
      <w:r>
        <w:rPr>
          <w:rFonts w:hint="eastAsia" w:ascii="微软雅黑" w:hAnsi="微软雅黑" w:eastAsia="微软雅黑" w:cs="微软雅黑"/>
          <w:sz w:val="28"/>
          <w:szCs w:val="28"/>
        </w:rPr>
        <w:t>统计规则</w:t>
      </w:r>
    </w:p>
    <w:p>
      <w:pPr>
        <w:pStyle w:val="2"/>
        <w:ind w:firstLine="417"/>
        <w:rPr>
          <w:rFonts w:ascii="微软雅黑" w:hAnsi="微软雅黑" w:eastAsia="微软雅黑" w:cs="微软雅黑"/>
          <w:sz w:val="28"/>
          <w:szCs w:val="28"/>
        </w:rPr>
      </w:pPr>
      <w:r>
        <w:rPr>
          <w:rFonts w:hint="eastAsia" w:ascii="微软雅黑" w:hAnsi="微软雅黑" w:eastAsia="微软雅黑" w:cs="微软雅黑"/>
          <w:sz w:val="28"/>
          <w:szCs w:val="28"/>
        </w:rPr>
        <w:t>按技术要点统计，数据范围内-所有已回访完成的项目-技术要点为发现隐患的数量（一个技术要点在一个项目中只统计一次）</w:t>
      </w:r>
    </w:p>
    <w:p>
      <w:pPr>
        <w:numPr>
          <w:ilvl w:val="1"/>
          <w:numId w:val="4"/>
        </w:numPr>
        <w:outlineLvl w:val="1"/>
        <w:rPr>
          <w:rFonts w:ascii="微软雅黑" w:hAnsi="微软雅黑" w:eastAsia="微软雅黑" w:cs="微软雅黑"/>
          <w:sz w:val="28"/>
          <w:szCs w:val="28"/>
        </w:rPr>
      </w:pPr>
      <w:bookmarkStart w:id="37" w:name="_Toc30504"/>
      <w:r>
        <w:rPr>
          <w:rFonts w:hint="eastAsia" w:ascii="微软雅黑" w:hAnsi="微软雅黑" w:eastAsia="微软雅黑" w:cs="微软雅黑"/>
          <w:sz w:val="28"/>
          <w:szCs w:val="28"/>
        </w:rPr>
        <w:t>我的</w:t>
      </w:r>
      <w:bookmarkEnd w:id="37"/>
    </w:p>
    <w:p>
      <w:pPr>
        <w:rPr>
          <w:rFonts w:ascii="微软雅黑" w:hAnsi="微软雅黑" w:eastAsia="微软雅黑" w:cs="微软雅黑"/>
          <w:sz w:val="28"/>
          <w:szCs w:val="28"/>
        </w:rPr>
      </w:pPr>
      <w:r>
        <w:rPr>
          <w:rFonts w:hint="eastAsia" w:ascii="微软雅黑" w:hAnsi="微软雅黑" w:eastAsia="微软雅黑" w:cs="微软雅黑"/>
          <w:sz w:val="28"/>
          <w:szCs w:val="28"/>
        </w:rPr>
        <w:t>包含：我的资料、通知公告、消息通知、邀请好友、扫码分享、关于我们、退出登录</w:t>
      </w:r>
    </w:p>
    <w:p>
      <w:pPr>
        <w:pStyle w:val="19"/>
        <w:numPr>
          <w:ilvl w:val="0"/>
          <w:numId w:val="19"/>
        </w:numPr>
        <w:ind w:firstLineChars="0"/>
        <w:outlineLvl w:val="3"/>
        <w:rPr>
          <w:rFonts w:ascii="微软雅黑" w:hAnsi="微软雅黑" w:eastAsia="微软雅黑" w:cs="微软雅黑"/>
          <w:sz w:val="28"/>
          <w:szCs w:val="28"/>
        </w:rPr>
      </w:pPr>
      <w:r>
        <w:rPr>
          <w:rFonts w:hint="eastAsia" w:ascii="微软雅黑" w:hAnsi="微软雅黑" w:eastAsia="微软雅黑" w:cs="微软雅黑"/>
          <w:sz w:val="28"/>
          <w:szCs w:val="28"/>
        </w:rPr>
        <w:t>设计院用户</w:t>
      </w:r>
    </w:p>
    <w:p>
      <w:pPr>
        <w:pStyle w:val="19"/>
        <w:ind w:firstLine="0" w:firstLineChars="0"/>
        <w:rPr>
          <w:rFonts w:ascii="微软雅黑" w:hAnsi="微软雅黑" w:eastAsia="微软雅黑" w:cs="微软雅黑"/>
          <w:sz w:val="28"/>
          <w:szCs w:val="28"/>
        </w:rPr>
      </w:pPr>
      <w:r>
        <w:rPr>
          <w:rFonts w:hint="eastAsia" w:ascii="微软雅黑" w:hAnsi="微软雅黑" w:eastAsia="微软雅黑" w:cs="微软雅黑"/>
          <w:sz w:val="28"/>
          <w:szCs w:val="28"/>
        </w:rPr>
        <w:t>展示内容：姓名，身份证号，手机号，所属设计院名称，</w:t>
      </w:r>
    </w:p>
    <w:p>
      <w:pPr>
        <w:pStyle w:val="19"/>
        <w:ind w:firstLine="0" w:firstLineChars="0"/>
        <w:jc w:val="center"/>
        <w:rPr>
          <w:rFonts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1561465" cy="2879725"/>
            <wp:effectExtent l="9525" t="9525" r="10160" b="25400"/>
            <wp:docPr id="14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59"/>
                    <pic:cNvPicPr>
                      <a:picLocks noChangeAspect="1"/>
                    </pic:cNvPicPr>
                  </pic:nvPicPr>
                  <pic:blipFill>
                    <a:blip r:embed="rId76"/>
                    <a:stretch>
                      <a:fillRect/>
                    </a:stretch>
                  </pic:blipFill>
                  <pic:spPr>
                    <a:xfrm>
                      <a:off x="0" y="0"/>
                      <a:ext cx="1561465" cy="2879725"/>
                    </a:xfrm>
                    <a:prstGeom prst="rect">
                      <a:avLst/>
                    </a:prstGeom>
                    <a:noFill/>
                    <a:ln>
                      <a:solidFill>
                        <a:schemeClr val="bg2"/>
                      </a:solidFill>
                    </a:ln>
                  </pic:spPr>
                </pic:pic>
              </a:graphicData>
            </a:graphic>
          </wp:inline>
        </w:drawing>
      </w:r>
    </w:p>
    <w:p>
      <w:pPr>
        <w:pStyle w:val="19"/>
        <w:numPr>
          <w:ilvl w:val="0"/>
          <w:numId w:val="19"/>
        </w:numPr>
        <w:ind w:firstLineChars="0"/>
        <w:outlineLvl w:val="3"/>
        <w:rPr>
          <w:rFonts w:ascii="微软雅黑" w:hAnsi="微软雅黑" w:eastAsia="微软雅黑" w:cs="微软雅黑"/>
          <w:sz w:val="28"/>
          <w:szCs w:val="28"/>
        </w:rPr>
      </w:pPr>
      <w:r>
        <w:rPr>
          <w:rFonts w:hint="eastAsia" w:ascii="微软雅黑" w:hAnsi="微软雅黑" w:eastAsia="微软雅黑" w:cs="微软雅黑"/>
          <w:sz w:val="28"/>
          <w:szCs w:val="28"/>
        </w:rPr>
        <w:t>住建部用户</w:t>
      </w:r>
    </w:p>
    <w:p>
      <w:pPr>
        <w:pStyle w:val="19"/>
        <w:ind w:firstLine="0" w:firstLineChars="0"/>
        <w:rPr>
          <w:rFonts w:ascii="微软雅黑" w:hAnsi="微软雅黑" w:eastAsia="微软雅黑" w:cs="微软雅黑"/>
          <w:sz w:val="28"/>
          <w:szCs w:val="28"/>
        </w:rPr>
      </w:pPr>
      <w:r>
        <w:rPr>
          <w:rFonts w:hint="eastAsia" w:ascii="微软雅黑" w:hAnsi="微软雅黑" w:eastAsia="微软雅黑" w:cs="微软雅黑"/>
          <w:sz w:val="28"/>
          <w:szCs w:val="28"/>
        </w:rPr>
        <w:t>展示内容：微信号，手机号，账号属性。解绑微信，点击后弹出确认按钮，确定后即解除了与当前微信的绑定关系。手机号解绑，点击解绑，输入新的手机号、验证码即可解绑手机号与当前账号的关系。</w:t>
      </w:r>
    </w:p>
    <w:p>
      <w:pPr>
        <w:pStyle w:val="19"/>
        <w:ind w:firstLine="0" w:firstLineChars="0"/>
        <w:jc w:val="center"/>
        <w:rPr>
          <w:rFonts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1557020" cy="2879725"/>
            <wp:effectExtent l="9525" t="9525" r="14605" b="25400"/>
            <wp:docPr id="15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63"/>
                    <pic:cNvPicPr>
                      <a:picLocks noChangeAspect="1"/>
                    </pic:cNvPicPr>
                  </pic:nvPicPr>
                  <pic:blipFill>
                    <a:blip r:embed="rId77"/>
                    <a:stretch>
                      <a:fillRect/>
                    </a:stretch>
                  </pic:blipFill>
                  <pic:spPr>
                    <a:xfrm>
                      <a:off x="0" y="0"/>
                      <a:ext cx="1557020" cy="2879725"/>
                    </a:xfrm>
                    <a:prstGeom prst="rect">
                      <a:avLst/>
                    </a:prstGeom>
                    <a:noFill/>
                    <a:ln>
                      <a:solidFill>
                        <a:schemeClr val="bg2"/>
                      </a:solidFill>
                    </a:ln>
                  </pic:spPr>
                </pic:pic>
              </a:graphicData>
            </a:graphic>
          </wp:inline>
        </w:drawing>
      </w:r>
      <w:r>
        <w:rPr>
          <w:rFonts w:hint="eastAsia" w:ascii="微软雅黑" w:hAnsi="微软雅黑" w:eastAsia="微软雅黑" w:cs="微软雅黑"/>
          <w:sz w:val="28"/>
          <w:szCs w:val="28"/>
        </w:rPr>
        <w:drawing>
          <wp:inline distT="0" distB="0" distL="114300" distR="114300">
            <wp:extent cx="1620520" cy="2879725"/>
            <wp:effectExtent l="9525" t="9525" r="27305" b="25400"/>
            <wp:docPr id="15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64"/>
                    <pic:cNvPicPr>
                      <a:picLocks noChangeAspect="1"/>
                    </pic:cNvPicPr>
                  </pic:nvPicPr>
                  <pic:blipFill>
                    <a:blip r:embed="rId78"/>
                    <a:stretch>
                      <a:fillRect/>
                    </a:stretch>
                  </pic:blipFill>
                  <pic:spPr>
                    <a:xfrm>
                      <a:off x="0" y="0"/>
                      <a:ext cx="1620520" cy="2879725"/>
                    </a:xfrm>
                    <a:prstGeom prst="rect">
                      <a:avLst/>
                    </a:prstGeom>
                    <a:noFill/>
                    <a:ln>
                      <a:solidFill>
                        <a:schemeClr val="bg2"/>
                      </a:solidFill>
                    </a:ln>
                  </pic:spPr>
                </pic:pic>
              </a:graphicData>
            </a:graphic>
          </wp:inline>
        </w:drawing>
      </w:r>
    </w:p>
    <w:p>
      <w:pPr>
        <w:pStyle w:val="19"/>
        <w:numPr>
          <w:ilvl w:val="0"/>
          <w:numId w:val="19"/>
        </w:numPr>
        <w:ind w:firstLineChars="0"/>
        <w:outlineLvl w:val="3"/>
        <w:rPr>
          <w:rFonts w:ascii="微软雅黑" w:hAnsi="微软雅黑" w:eastAsia="微软雅黑" w:cs="微软雅黑"/>
          <w:sz w:val="28"/>
          <w:szCs w:val="28"/>
        </w:rPr>
      </w:pPr>
      <w:r>
        <w:rPr>
          <w:rFonts w:hint="eastAsia" w:ascii="微软雅黑" w:hAnsi="微软雅黑" w:eastAsia="微软雅黑" w:cs="微软雅黑"/>
          <w:sz w:val="28"/>
          <w:szCs w:val="28"/>
        </w:rPr>
        <w:t>主管单位用户</w:t>
      </w:r>
    </w:p>
    <w:p>
      <w:pPr>
        <w:pStyle w:val="19"/>
        <w:ind w:firstLine="0" w:firstLineChars="0"/>
        <w:rPr>
          <w:rFonts w:ascii="微软雅黑" w:hAnsi="微软雅黑" w:eastAsia="微软雅黑" w:cs="微软雅黑"/>
          <w:sz w:val="28"/>
          <w:szCs w:val="28"/>
        </w:rPr>
      </w:pPr>
      <w:r>
        <w:rPr>
          <w:rFonts w:hint="eastAsia" w:ascii="微软雅黑" w:hAnsi="微软雅黑" w:eastAsia="微软雅黑" w:cs="微软雅黑"/>
          <w:sz w:val="28"/>
          <w:szCs w:val="28"/>
        </w:rPr>
        <w:t>展示内容：省级，市级，展示的内容为微信号、手机号、账号属性，主管单位企业名称。解绑微信，点击后弹出确认按钮，确定后即解除了与当前微信的绑定关系。手机号解绑，点击解绑，输入新的手机号即手机号验证码即可解绑手机号与当前账号的关系。</w:t>
      </w:r>
    </w:p>
    <w:p>
      <w:pPr>
        <w:pStyle w:val="2"/>
        <w:jc w:val="center"/>
      </w:pPr>
      <w:r>
        <w:drawing>
          <wp:inline distT="0" distB="0" distL="114300" distR="114300">
            <wp:extent cx="1460500" cy="2879725"/>
            <wp:effectExtent l="9525" t="9525" r="15875" b="25400"/>
            <wp:docPr id="10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pic:cNvPicPr>
                      <a:picLocks noChangeAspect="1"/>
                    </pic:cNvPicPr>
                  </pic:nvPicPr>
                  <pic:blipFill>
                    <a:blip r:embed="rId79"/>
                    <a:stretch>
                      <a:fillRect/>
                    </a:stretch>
                  </pic:blipFill>
                  <pic:spPr>
                    <a:xfrm>
                      <a:off x="0" y="0"/>
                      <a:ext cx="1460500" cy="2879725"/>
                    </a:xfrm>
                    <a:prstGeom prst="rect">
                      <a:avLst/>
                    </a:prstGeom>
                    <a:noFill/>
                    <a:ln>
                      <a:solidFill>
                        <a:schemeClr val="bg2"/>
                      </a:solidFill>
                    </a:ln>
                  </pic:spPr>
                </pic:pic>
              </a:graphicData>
            </a:graphic>
          </wp:inline>
        </w:drawing>
      </w:r>
      <w:r>
        <w:drawing>
          <wp:inline distT="0" distB="0" distL="114300" distR="114300">
            <wp:extent cx="1485265" cy="2879725"/>
            <wp:effectExtent l="9525" t="9525" r="10160" b="25400"/>
            <wp:docPr id="10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pic:cNvPicPr>
                      <a:picLocks noChangeAspect="1"/>
                    </pic:cNvPicPr>
                  </pic:nvPicPr>
                  <pic:blipFill>
                    <a:blip r:embed="rId80"/>
                    <a:stretch>
                      <a:fillRect/>
                    </a:stretch>
                  </pic:blipFill>
                  <pic:spPr>
                    <a:xfrm>
                      <a:off x="0" y="0"/>
                      <a:ext cx="1485265" cy="2879725"/>
                    </a:xfrm>
                    <a:prstGeom prst="rect">
                      <a:avLst/>
                    </a:prstGeom>
                    <a:noFill/>
                    <a:ln>
                      <a:solidFill>
                        <a:schemeClr val="bg2"/>
                      </a:solidFill>
                    </a:ln>
                  </pic:spPr>
                </pic:pic>
              </a:graphicData>
            </a:graphic>
          </wp:inline>
        </w:drawing>
      </w:r>
    </w:p>
    <w:p>
      <w:pPr>
        <w:numPr>
          <w:ilvl w:val="2"/>
          <w:numId w:val="4"/>
        </w:numPr>
        <w:outlineLvl w:val="2"/>
        <w:rPr>
          <w:rFonts w:ascii="微软雅黑" w:hAnsi="微软雅黑" w:eastAsia="微软雅黑" w:cs="微软雅黑"/>
          <w:sz w:val="28"/>
          <w:szCs w:val="28"/>
        </w:rPr>
      </w:pPr>
      <w:bookmarkStart w:id="38" w:name="_Toc25281"/>
      <w:r>
        <w:rPr>
          <w:rFonts w:hint="eastAsia" w:ascii="微软雅黑" w:hAnsi="微软雅黑" w:eastAsia="微软雅黑" w:cs="微软雅黑"/>
          <w:sz w:val="28"/>
          <w:szCs w:val="28"/>
        </w:rPr>
        <w:t>通知公告</w:t>
      </w:r>
      <w:bookmarkEnd w:id="38"/>
    </w:p>
    <w:p>
      <w:pPr>
        <w:rPr>
          <w:rFonts w:ascii="微软雅黑" w:hAnsi="微软雅黑" w:eastAsia="微软雅黑" w:cs="微软雅黑"/>
          <w:sz w:val="28"/>
          <w:szCs w:val="28"/>
        </w:rPr>
      </w:pPr>
      <w:r>
        <w:rPr>
          <w:rFonts w:hint="eastAsia" w:ascii="微软雅黑" w:hAnsi="微软雅黑" w:eastAsia="微软雅黑" w:cs="微软雅黑"/>
          <w:sz w:val="28"/>
          <w:szCs w:val="28"/>
        </w:rPr>
        <w:t>展示通知公告列表，支持关键字搜索对应的公告。点击公告标题条撞到公告详情页，展示公告的详情信息。点击公告消息的的分享，可将该条公告分享给自己的好友。</w:t>
      </w:r>
    </w:p>
    <w:p>
      <w:pPr>
        <w:pStyle w:val="2"/>
        <w:jc w:val="center"/>
        <w:rPr>
          <w:rFonts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1546225" cy="2879725"/>
            <wp:effectExtent l="9525" t="9525" r="25400" b="25400"/>
            <wp:docPr id="14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55"/>
                    <pic:cNvPicPr>
                      <a:picLocks noChangeAspect="1"/>
                    </pic:cNvPicPr>
                  </pic:nvPicPr>
                  <pic:blipFill>
                    <a:blip r:embed="rId81"/>
                    <a:stretch>
                      <a:fillRect/>
                    </a:stretch>
                  </pic:blipFill>
                  <pic:spPr>
                    <a:xfrm>
                      <a:off x="0" y="0"/>
                      <a:ext cx="1546225" cy="2879725"/>
                    </a:xfrm>
                    <a:prstGeom prst="rect">
                      <a:avLst/>
                    </a:prstGeom>
                    <a:noFill/>
                    <a:ln>
                      <a:solidFill>
                        <a:schemeClr val="bg2"/>
                      </a:solidFill>
                    </a:ln>
                  </pic:spPr>
                </pic:pic>
              </a:graphicData>
            </a:graphic>
          </wp:inline>
        </w:drawing>
      </w:r>
    </w:p>
    <w:p>
      <w:pPr>
        <w:numPr>
          <w:ilvl w:val="2"/>
          <w:numId w:val="4"/>
        </w:numPr>
        <w:outlineLvl w:val="2"/>
        <w:rPr>
          <w:rFonts w:ascii="微软雅黑" w:hAnsi="微软雅黑" w:eastAsia="微软雅黑" w:cs="微软雅黑"/>
          <w:sz w:val="28"/>
          <w:szCs w:val="28"/>
        </w:rPr>
      </w:pPr>
      <w:bookmarkStart w:id="39" w:name="_Toc13348"/>
      <w:r>
        <w:rPr>
          <w:rFonts w:hint="eastAsia" w:ascii="微软雅黑" w:hAnsi="微软雅黑" w:eastAsia="微软雅黑" w:cs="微软雅黑"/>
          <w:sz w:val="28"/>
          <w:szCs w:val="28"/>
        </w:rPr>
        <w:t>消息通知</w:t>
      </w:r>
      <w:bookmarkEnd w:id="39"/>
    </w:p>
    <w:p>
      <w:pPr>
        <w:rPr>
          <w:rFonts w:ascii="微软雅黑" w:hAnsi="微软雅黑" w:eastAsia="微软雅黑" w:cs="微软雅黑"/>
          <w:sz w:val="28"/>
          <w:szCs w:val="28"/>
        </w:rPr>
      </w:pPr>
      <w:r>
        <w:rPr>
          <w:rFonts w:hint="eastAsia" w:ascii="微软雅黑" w:hAnsi="微软雅黑" w:eastAsia="微软雅黑" w:cs="微软雅黑"/>
          <w:sz w:val="28"/>
          <w:szCs w:val="28"/>
        </w:rPr>
        <w:t>展示我的消息内容，项目被退回后，可看到该消息内容。支持关键字搜索对应的消息内容。点击该消息，可进入到对应项目页面。</w:t>
      </w:r>
    </w:p>
    <w:p>
      <w:pPr>
        <w:pStyle w:val="2"/>
        <w:jc w:val="center"/>
        <w:rPr>
          <w:rFonts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1712595" cy="2879725"/>
            <wp:effectExtent l="9525" t="9525" r="11430" b="25400"/>
            <wp:docPr id="14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58"/>
                    <pic:cNvPicPr>
                      <a:picLocks noChangeAspect="1"/>
                    </pic:cNvPicPr>
                  </pic:nvPicPr>
                  <pic:blipFill>
                    <a:blip r:embed="rId82"/>
                    <a:stretch>
                      <a:fillRect/>
                    </a:stretch>
                  </pic:blipFill>
                  <pic:spPr>
                    <a:xfrm>
                      <a:off x="0" y="0"/>
                      <a:ext cx="1712595" cy="2879725"/>
                    </a:xfrm>
                    <a:prstGeom prst="rect">
                      <a:avLst/>
                    </a:prstGeom>
                    <a:noFill/>
                    <a:ln>
                      <a:solidFill>
                        <a:schemeClr val="bg2"/>
                      </a:solidFill>
                    </a:ln>
                  </pic:spPr>
                </pic:pic>
              </a:graphicData>
            </a:graphic>
          </wp:inline>
        </w:drawing>
      </w:r>
    </w:p>
    <w:p>
      <w:pPr>
        <w:numPr>
          <w:ilvl w:val="2"/>
          <w:numId w:val="4"/>
        </w:numPr>
        <w:outlineLvl w:val="2"/>
        <w:rPr>
          <w:rFonts w:ascii="微软雅黑" w:hAnsi="微软雅黑" w:eastAsia="微软雅黑" w:cs="微软雅黑"/>
          <w:sz w:val="28"/>
          <w:szCs w:val="28"/>
        </w:rPr>
      </w:pPr>
      <w:bookmarkStart w:id="40" w:name="_Toc18788"/>
      <w:r>
        <w:rPr>
          <w:rFonts w:hint="eastAsia" w:ascii="微软雅黑" w:hAnsi="微软雅黑" w:eastAsia="微软雅黑" w:cs="微软雅黑"/>
          <w:sz w:val="28"/>
          <w:szCs w:val="28"/>
        </w:rPr>
        <w:t>退出登录</w:t>
      </w:r>
      <w:bookmarkEnd w:id="40"/>
    </w:p>
    <w:p>
      <w:pPr>
        <w:ind w:left="420"/>
        <w:rPr>
          <w:rFonts w:ascii="微软雅黑" w:hAnsi="微软雅黑" w:eastAsia="微软雅黑" w:cs="微软雅黑"/>
          <w:sz w:val="28"/>
          <w:szCs w:val="28"/>
        </w:rPr>
      </w:pPr>
      <w:r>
        <w:rPr>
          <w:rFonts w:hint="eastAsia" w:ascii="微软雅黑" w:hAnsi="微软雅黑" w:eastAsia="微软雅黑" w:cs="微软雅黑"/>
          <w:sz w:val="28"/>
          <w:szCs w:val="28"/>
        </w:rPr>
        <w:t>退出当前账号，若当前账号绑定了微信，同时解除当前账号与微信的绑定关系，解除后，下次进来微信不再自动登录。</w:t>
      </w:r>
    </w:p>
    <w:p>
      <w:pPr>
        <w:ind w:left="420" w:firstLine="417"/>
        <w:jc w:val="center"/>
        <w:rPr>
          <w:rFonts w:ascii="微软雅黑" w:hAnsi="微软雅黑" w:eastAsia="微软雅黑" w:cs="微软雅黑"/>
          <w:sz w:val="28"/>
          <w:szCs w:val="28"/>
        </w:rPr>
      </w:pPr>
      <w:bookmarkStart w:id="41" w:name="_Toc32477"/>
      <w:r>
        <w:rPr>
          <w:rFonts w:hint="eastAsia" w:ascii="微软雅黑" w:hAnsi="微软雅黑" w:eastAsia="微软雅黑" w:cs="微软雅黑"/>
          <w:sz w:val="28"/>
          <w:szCs w:val="28"/>
        </w:rPr>
        <w:drawing>
          <wp:inline distT="0" distB="0" distL="114300" distR="114300">
            <wp:extent cx="1607185" cy="2160270"/>
            <wp:effectExtent l="9525" t="9525" r="21590" b="20955"/>
            <wp:docPr id="13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9"/>
                    <pic:cNvPicPr>
                      <a:picLocks noChangeAspect="1"/>
                    </pic:cNvPicPr>
                  </pic:nvPicPr>
                  <pic:blipFill>
                    <a:blip r:embed="rId83"/>
                    <a:stretch>
                      <a:fillRect/>
                    </a:stretch>
                  </pic:blipFill>
                  <pic:spPr>
                    <a:xfrm>
                      <a:off x="0" y="0"/>
                      <a:ext cx="1607185" cy="2160270"/>
                    </a:xfrm>
                    <a:prstGeom prst="rect">
                      <a:avLst/>
                    </a:prstGeom>
                    <a:noFill/>
                    <a:ln>
                      <a:solidFill>
                        <a:schemeClr val="bg2"/>
                      </a:solidFill>
                    </a:ln>
                  </pic:spPr>
                </pic:pic>
              </a:graphicData>
            </a:graphic>
          </wp:inline>
        </w:drawing>
      </w:r>
      <w:bookmarkEnd w:id="41"/>
    </w:p>
    <w:sectPr>
      <w:headerReference r:id="rId5" w:type="default"/>
      <w:footerReference r:id="rId6" w:type="default"/>
      <w:pgSz w:w="11906" w:h="16838"/>
      <w:pgMar w:top="1440" w:right="1800" w:bottom="1440" w:left="1800" w:header="851" w:footer="992" w:gutter="0"/>
      <w:pgNumType w:start="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ejaVu Sans">
    <w:altName w:val="Times New Roman"/>
    <w:panose1 w:val="00000000000000000000"/>
    <w:charset w:val="00"/>
    <w:family w:val="roman"/>
    <w:pitch w:val="default"/>
    <w:sig w:usb0="00000000" w:usb1="00000000" w:usb2="00000008" w:usb3="00000000" w:csb0="000001FF" w:csb1="00000000"/>
  </w:font>
  <w:font w:name="Calibri Light">
    <w:panose1 w:val="020F0302020204030204"/>
    <w:charset w:val="00"/>
    <w:family w:val="swiss"/>
    <w:pitch w:val="default"/>
    <w:sig w:usb0="E4002EFF" w:usb1="C000247B" w:usb2="00000009" w:usb3="00000000" w:csb0="200001FF" w:csb1="00000000"/>
  </w:font>
  <w:font w:name="方正黑体_GBK">
    <w:altName w:val="微软雅黑"/>
    <w:panose1 w:val="00000000000000000000"/>
    <w:charset w:val="00"/>
    <w:family w:val="auto"/>
    <w:pitch w:val="default"/>
    <w:sig w:usb0="00000000" w:usb1="00000000" w:usb2="00000000" w:usb3="00000000" w:csb0="00040000" w:csb1="00000000"/>
  </w:font>
  <w:font w:name="方正仿宋简体">
    <w:altName w:val="微软雅黑"/>
    <w:panose1 w:val="00000000000000000000"/>
    <w:charset w:val="86"/>
    <w:family w:val="auto"/>
    <w:pitch w:val="default"/>
    <w:sig w:usb0="00000000" w:usb1="00000000" w:usb2="00000012"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1</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r>
                      <w:rPr>
                        <w:rFonts w:hint="eastAsia"/>
                      </w:rPr>
                      <w:t>1</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lang w:eastAsia="zh-Hans"/>
      </w:rPr>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25</w:t>
                    </w:r>
                    <w:r>
                      <w:fldChar w:fldCharType="end"/>
                    </w:r>
                  </w:p>
                </w:txbxContent>
              </v:textbox>
            </v:shape>
          </w:pict>
        </mc:Fallback>
      </mc:AlternateContent>
    </w:r>
    <w:r>
      <w:rPr>
        <w:rFonts w:hint="eastAsia"/>
      </w:rPr>
      <w:t>设计回访公益行动小程序</w:t>
    </w:r>
    <w:r>
      <w:rPr>
        <w:rFonts w:hint="eastAsia"/>
        <w:lang w:eastAsia="zh-Hans"/>
      </w:rPr>
      <w:t>使用手册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54A94D"/>
    <w:multiLevelType w:val="singleLevel"/>
    <w:tmpl w:val="8654A94D"/>
    <w:lvl w:ilvl="0" w:tentative="0">
      <w:start w:val="1"/>
      <w:numFmt w:val="upperLetter"/>
      <w:lvlText w:val="%1."/>
      <w:lvlJc w:val="left"/>
      <w:pPr>
        <w:ind w:left="425" w:hanging="425"/>
      </w:pPr>
      <w:rPr>
        <w:rFonts w:hint="default"/>
      </w:rPr>
    </w:lvl>
  </w:abstractNum>
  <w:abstractNum w:abstractNumId="1">
    <w:nsid w:val="8C947F09"/>
    <w:multiLevelType w:val="singleLevel"/>
    <w:tmpl w:val="8C947F09"/>
    <w:lvl w:ilvl="0" w:tentative="0">
      <w:start w:val="1"/>
      <w:numFmt w:val="decimalEnclosedCircleChinese"/>
      <w:suff w:val="nothing"/>
      <w:lvlText w:val="%1　"/>
      <w:lvlJc w:val="left"/>
      <w:pPr>
        <w:ind w:left="0" w:firstLine="400"/>
      </w:pPr>
      <w:rPr>
        <w:rFonts w:hint="eastAsia"/>
      </w:rPr>
    </w:lvl>
  </w:abstractNum>
  <w:abstractNum w:abstractNumId="2">
    <w:nsid w:val="A51D12B8"/>
    <w:multiLevelType w:val="multilevel"/>
    <w:tmpl w:val="A51D12B8"/>
    <w:lvl w:ilvl="0" w:tentative="0">
      <w:start w:val="1"/>
      <w:numFmt w:val="decimal"/>
      <w:pStyle w:val="3"/>
      <w:lvlText w:val="%1"/>
      <w:lvlJc w:val="left"/>
      <w:pPr>
        <w:tabs>
          <w:tab w:val="left" w:pos="356"/>
        </w:tabs>
        <w:ind w:left="356" w:hanging="432"/>
      </w:pPr>
      <w:rPr>
        <w:rFonts w:hint="eastAsia"/>
        <w:sz w:val="44"/>
      </w:rPr>
    </w:lvl>
    <w:lvl w:ilvl="1" w:tentative="0">
      <w:start w:val="1"/>
      <w:numFmt w:val="decimal"/>
      <w:pStyle w:val="4"/>
      <w:lvlText w:val="%1.%2"/>
      <w:lvlJc w:val="left"/>
      <w:pPr>
        <w:tabs>
          <w:tab w:val="left" w:pos="500"/>
        </w:tabs>
        <w:ind w:left="500" w:hanging="576"/>
      </w:pPr>
      <w:rPr>
        <w:rFonts w:hint="eastAsia"/>
        <w:b w:val="0"/>
        <w:i w:val="0"/>
        <w:sz w:val="32"/>
      </w:rPr>
    </w:lvl>
    <w:lvl w:ilvl="2" w:tentative="0">
      <w:start w:val="1"/>
      <w:numFmt w:val="decimal"/>
      <w:pStyle w:val="5"/>
      <w:lvlText w:val="%1.%2.%3"/>
      <w:lvlJc w:val="left"/>
      <w:pPr>
        <w:tabs>
          <w:tab w:val="left" w:pos="3960"/>
        </w:tabs>
        <w:ind w:left="3960" w:hanging="3960"/>
      </w:pPr>
      <w:rPr>
        <w:rFonts w:hint="eastAsia"/>
        <w:b w:val="0"/>
        <w:i w:val="0"/>
        <w:sz w:val="32"/>
        <w:lang w:val="en-US"/>
      </w:rPr>
    </w:lvl>
    <w:lvl w:ilvl="3" w:tentative="0">
      <w:start w:val="1"/>
      <w:numFmt w:val="decimal"/>
      <w:pStyle w:val="6"/>
      <w:lvlText w:val="%1.%2.%3.%4"/>
      <w:lvlJc w:val="left"/>
      <w:pPr>
        <w:tabs>
          <w:tab w:val="left" w:pos="1289"/>
        </w:tabs>
        <w:ind w:left="1289" w:hanging="864"/>
      </w:pPr>
      <w:rPr>
        <w:rFonts w:hint="default"/>
        <w:b/>
        <w:bCs/>
        <w:i w:val="0"/>
        <w:sz w:val="28"/>
      </w:rPr>
    </w:lvl>
    <w:lvl w:ilvl="4" w:tentative="0">
      <w:start w:val="1"/>
      <w:numFmt w:val="decimal"/>
      <w:pStyle w:val="7"/>
      <w:lvlText w:val="%1.%2.%3.%4.%5"/>
      <w:lvlJc w:val="left"/>
      <w:pPr>
        <w:tabs>
          <w:tab w:val="left" w:pos="1292"/>
        </w:tabs>
        <w:ind w:left="1292" w:hanging="1008"/>
      </w:pPr>
      <w:rPr>
        <w:rFonts w:hint="default"/>
        <w:b w:val="0"/>
        <w:i w:val="0"/>
        <w:sz w:val="28"/>
      </w:rPr>
    </w:lvl>
    <w:lvl w:ilvl="5" w:tentative="0">
      <w:start w:val="1"/>
      <w:numFmt w:val="decimal"/>
      <w:pStyle w:val="8"/>
      <w:lvlText w:val="%1.%2.%3.%4.%5.%6"/>
      <w:lvlJc w:val="left"/>
      <w:pPr>
        <w:tabs>
          <w:tab w:val="left" w:pos="1076"/>
        </w:tabs>
        <w:ind w:left="1076" w:hanging="1152"/>
      </w:pPr>
      <w:rPr>
        <w:rFonts w:hint="eastAsia"/>
        <w:b w:val="0"/>
        <w:i w:val="0"/>
        <w:sz w:val="28"/>
      </w:rPr>
    </w:lvl>
    <w:lvl w:ilvl="6" w:tentative="0">
      <w:start w:val="1"/>
      <w:numFmt w:val="decimal"/>
      <w:pStyle w:val="9"/>
      <w:lvlText w:val="%1.%2.%3.%4.%5.%6.%7"/>
      <w:lvlJc w:val="left"/>
      <w:pPr>
        <w:tabs>
          <w:tab w:val="left" w:pos="1220"/>
        </w:tabs>
        <w:ind w:left="1220" w:hanging="1296"/>
      </w:pPr>
      <w:rPr>
        <w:rFonts w:hint="eastAsia"/>
      </w:rPr>
    </w:lvl>
    <w:lvl w:ilvl="7" w:tentative="0">
      <w:start w:val="1"/>
      <w:numFmt w:val="decimal"/>
      <w:pStyle w:val="10"/>
      <w:lvlText w:val="%1.%2.%3.%4.%5.%6.%7.%8"/>
      <w:lvlJc w:val="left"/>
      <w:pPr>
        <w:tabs>
          <w:tab w:val="left" w:pos="1364"/>
        </w:tabs>
        <w:ind w:left="1364" w:hanging="1440"/>
      </w:pPr>
      <w:rPr>
        <w:rFonts w:hint="eastAsia"/>
      </w:rPr>
    </w:lvl>
    <w:lvl w:ilvl="8" w:tentative="0">
      <w:start w:val="1"/>
      <w:numFmt w:val="decimal"/>
      <w:pStyle w:val="11"/>
      <w:lvlText w:val="%1.%2.%3.%4.%5.%6.%7.%8.%9"/>
      <w:lvlJc w:val="left"/>
      <w:pPr>
        <w:tabs>
          <w:tab w:val="left" w:pos="1508"/>
        </w:tabs>
        <w:ind w:left="1508" w:hanging="1584"/>
      </w:pPr>
      <w:rPr>
        <w:rFonts w:hint="eastAsia"/>
      </w:rPr>
    </w:lvl>
  </w:abstractNum>
  <w:abstractNum w:abstractNumId="3">
    <w:nsid w:val="A725DEF6"/>
    <w:multiLevelType w:val="multilevel"/>
    <w:tmpl w:val="A725DEF6"/>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eastAsia"/>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4">
    <w:nsid w:val="AAB561F6"/>
    <w:multiLevelType w:val="multilevel"/>
    <w:tmpl w:val="AAB561F6"/>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eastAsia"/>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5">
    <w:nsid w:val="AB4757DB"/>
    <w:multiLevelType w:val="singleLevel"/>
    <w:tmpl w:val="AB4757DB"/>
    <w:lvl w:ilvl="0" w:tentative="0">
      <w:start w:val="1"/>
      <w:numFmt w:val="decimalEnclosedCircleChinese"/>
      <w:suff w:val="nothing"/>
      <w:lvlText w:val="%1　"/>
      <w:lvlJc w:val="left"/>
      <w:pPr>
        <w:ind w:left="0" w:firstLine="400"/>
      </w:pPr>
      <w:rPr>
        <w:rFonts w:hint="eastAsia"/>
      </w:rPr>
    </w:lvl>
  </w:abstractNum>
  <w:abstractNum w:abstractNumId="6">
    <w:nsid w:val="B37FC8B2"/>
    <w:multiLevelType w:val="singleLevel"/>
    <w:tmpl w:val="B37FC8B2"/>
    <w:lvl w:ilvl="0" w:tentative="0">
      <w:start w:val="1"/>
      <w:numFmt w:val="lowerLetter"/>
      <w:lvlText w:val="%1."/>
      <w:lvlJc w:val="left"/>
      <w:pPr>
        <w:ind w:left="425" w:hanging="425"/>
      </w:pPr>
      <w:rPr>
        <w:rFonts w:hint="default"/>
      </w:rPr>
    </w:lvl>
  </w:abstractNum>
  <w:abstractNum w:abstractNumId="7">
    <w:nsid w:val="B4EFB07C"/>
    <w:multiLevelType w:val="singleLevel"/>
    <w:tmpl w:val="B4EFB07C"/>
    <w:lvl w:ilvl="0" w:tentative="0">
      <w:start w:val="1"/>
      <w:numFmt w:val="upperLetter"/>
      <w:lvlText w:val="%1."/>
      <w:lvlJc w:val="left"/>
      <w:pPr>
        <w:ind w:left="425" w:hanging="425"/>
      </w:pPr>
      <w:rPr>
        <w:rFonts w:hint="default"/>
      </w:rPr>
    </w:lvl>
  </w:abstractNum>
  <w:abstractNum w:abstractNumId="8">
    <w:nsid w:val="BB1DF617"/>
    <w:multiLevelType w:val="singleLevel"/>
    <w:tmpl w:val="BB1DF617"/>
    <w:lvl w:ilvl="0" w:tentative="0">
      <w:start w:val="1"/>
      <w:numFmt w:val="upperLetter"/>
      <w:lvlText w:val="%1."/>
      <w:lvlJc w:val="left"/>
      <w:pPr>
        <w:ind w:left="425" w:hanging="425"/>
      </w:pPr>
      <w:rPr>
        <w:rFonts w:hint="default"/>
      </w:rPr>
    </w:lvl>
  </w:abstractNum>
  <w:abstractNum w:abstractNumId="9">
    <w:nsid w:val="D387C8EB"/>
    <w:multiLevelType w:val="singleLevel"/>
    <w:tmpl w:val="D387C8EB"/>
    <w:lvl w:ilvl="0" w:tentative="0">
      <w:start w:val="1"/>
      <w:numFmt w:val="decimalEnclosedCircleChinese"/>
      <w:suff w:val="nothing"/>
      <w:lvlText w:val="%1　"/>
      <w:lvlJc w:val="left"/>
      <w:pPr>
        <w:ind w:left="70" w:firstLine="400"/>
      </w:pPr>
      <w:rPr>
        <w:rFonts w:hint="eastAsia"/>
      </w:rPr>
    </w:lvl>
  </w:abstractNum>
  <w:abstractNum w:abstractNumId="10">
    <w:nsid w:val="E63BBA34"/>
    <w:multiLevelType w:val="multilevel"/>
    <w:tmpl w:val="E63BBA34"/>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11">
    <w:nsid w:val="F7D2A3C2"/>
    <w:multiLevelType w:val="singleLevel"/>
    <w:tmpl w:val="F7D2A3C2"/>
    <w:lvl w:ilvl="0" w:tentative="0">
      <w:start w:val="1"/>
      <w:numFmt w:val="upperLetter"/>
      <w:lvlText w:val="%1."/>
      <w:lvlJc w:val="left"/>
      <w:pPr>
        <w:ind w:left="425" w:hanging="425"/>
      </w:pPr>
      <w:rPr>
        <w:rFonts w:hint="default"/>
      </w:rPr>
    </w:lvl>
  </w:abstractNum>
  <w:abstractNum w:abstractNumId="12">
    <w:nsid w:val="016DD3C2"/>
    <w:multiLevelType w:val="singleLevel"/>
    <w:tmpl w:val="016DD3C2"/>
    <w:lvl w:ilvl="0" w:tentative="0">
      <w:start w:val="1"/>
      <w:numFmt w:val="decimalEnclosedCircleChinese"/>
      <w:suff w:val="nothing"/>
      <w:lvlText w:val="%1　"/>
      <w:lvlJc w:val="left"/>
      <w:pPr>
        <w:ind w:left="0" w:firstLine="400"/>
      </w:pPr>
      <w:rPr>
        <w:rFonts w:hint="eastAsia"/>
      </w:rPr>
    </w:lvl>
  </w:abstractNum>
  <w:abstractNum w:abstractNumId="13">
    <w:nsid w:val="18E3B0BB"/>
    <w:multiLevelType w:val="singleLevel"/>
    <w:tmpl w:val="18E3B0BB"/>
    <w:lvl w:ilvl="0" w:tentative="0">
      <w:start w:val="1"/>
      <w:numFmt w:val="decimal"/>
      <w:lvlText w:val="%1)"/>
      <w:lvlJc w:val="left"/>
      <w:pPr>
        <w:ind w:left="425" w:hanging="425"/>
      </w:pPr>
      <w:rPr>
        <w:rFonts w:hint="default"/>
      </w:rPr>
    </w:lvl>
  </w:abstractNum>
  <w:abstractNum w:abstractNumId="14">
    <w:nsid w:val="21DAE673"/>
    <w:multiLevelType w:val="multilevel"/>
    <w:tmpl w:val="21DAE673"/>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eastAsia"/>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15">
    <w:nsid w:val="4B7441A3"/>
    <w:multiLevelType w:val="singleLevel"/>
    <w:tmpl w:val="4B7441A3"/>
    <w:lvl w:ilvl="0" w:tentative="0">
      <w:start w:val="1"/>
      <w:numFmt w:val="decimalEnclosedCircleChinese"/>
      <w:suff w:val="nothing"/>
      <w:lvlText w:val="%1　"/>
      <w:lvlJc w:val="left"/>
      <w:pPr>
        <w:ind w:left="0" w:firstLine="400"/>
      </w:pPr>
      <w:rPr>
        <w:rFonts w:hint="eastAsia"/>
      </w:rPr>
    </w:lvl>
  </w:abstractNum>
  <w:abstractNum w:abstractNumId="16">
    <w:nsid w:val="563902C3"/>
    <w:multiLevelType w:val="multilevel"/>
    <w:tmpl w:val="563902C3"/>
    <w:lvl w:ilvl="0" w:tentative="0">
      <w:start w:val="1"/>
      <w:numFmt w:val="decimalEnclosedCircle"/>
      <w:pStyle w:val="40"/>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606293EB"/>
    <w:multiLevelType w:val="multilevel"/>
    <w:tmpl w:val="606293EB"/>
    <w:lvl w:ilvl="0" w:tentative="0">
      <w:start w:val="1"/>
      <w:numFmt w:val="decimal"/>
      <w:lvlText w:val="%1"/>
      <w:lvlJc w:val="left"/>
      <w:pPr>
        <w:tabs>
          <w:tab w:val="left" w:pos="356"/>
        </w:tabs>
        <w:ind w:left="356" w:hanging="432"/>
      </w:pPr>
      <w:rPr>
        <w:rFonts w:hint="eastAsia"/>
        <w:sz w:val="44"/>
      </w:rPr>
    </w:lvl>
    <w:lvl w:ilvl="1" w:tentative="0">
      <w:start w:val="1"/>
      <w:numFmt w:val="decimal"/>
      <w:lvlText w:val="%1.%2"/>
      <w:lvlJc w:val="left"/>
      <w:pPr>
        <w:tabs>
          <w:tab w:val="left" w:pos="500"/>
        </w:tabs>
        <w:ind w:left="500" w:hanging="576"/>
      </w:pPr>
      <w:rPr>
        <w:rFonts w:hint="eastAsia"/>
        <w:b w:val="0"/>
        <w:i w:val="0"/>
        <w:sz w:val="32"/>
      </w:rPr>
    </w:lvl>
    <w:lvl w:ilvl="2" w:tentative="0">
      <w:start w:val="1"/>
      <w:numFmt w:val="decimal"/>
      <w:pStyle w:val="35"/>
      <w:lvlText w:val="%1.%2.%3"/>
      <w:lvlJc w:val="left"/>
      <w:pPr>
        <w:tabs>
          <w:tab w:val="left" w:pos="3960"/>
        </w:tabs>
        <w:ind w:left="3960" w:hanging="3960"/>
      </w:pPr>
      <w:rPr>
        <w:rFonts w:hint="eastAsia"/>
        <w:b w:val="0"/>
        <w:i w:val="0"/>
        <w:sz w:val="32"/>
        <w:lang w:val="en-US"/>
      </w:rPr>
    </w:lvl>
    <w:lvl w:ilvl="3" w:tentative="0">
      <w:start w:val="1"/>
      <w:numFmt w:val="decimal"/>
      <w:lvlText w:val="%1.%2.%3.%4"/>
      <w:lvlJc w:val="left"/>
      <w:pPr>
        <w:tabs>
          <w:tab w:val="left" w:pos="788"/>
        </w:tabs>
        <w:ind w:left="788" w:hanging="864"/>
      </w:pPr>
      <w:rPr>
        <w:rFonts w:hint="eastAsia"/>
        <w:b w:val="0"/>
        <w:i w:val="0"/>
        <w:sz w:val="28"/>
      </w:rPr>
    </w:lvl>
    <w:lvl w:ilvl="4" w:tentative="0">
      <w:start w:val="1"/>
      <w:numFmt w:val="decimal"/>
      <w:lvlText w:val="%1.%2.%3.%4.%5"/>
      <w:lvlJc w:val="left"/>
      <w:pPr>
        <w:tabs>
          <w:tab w:val="left" w:pos="932"/>
        </w:tabs>
        <w:ind w:left="932" w:hanging="1008"/>
      </w:pPr>
      <w:rPr>
        <w:rFonts w:hint="eastAsia"/>
        <w:b w:val="0"/>
        <w:i w:val="0"/>
        <w:sz w:val="28"/>
      </w:rPr>
    </w:lvl>
    <w:lvl w:ilvl="5" w:tentative="0">
      <w:start w:val="1"/>
      <w:numFmt w:val="decimal"/>
      <w:lvlText w:val="%1.%2.%3.%4.%5.%6"/>
      <w:lvlJc w:val="left"/>
      <w:pPr>
        <w:tabs>
          <w:tab w:val="left" w:pos="1076"/>
        </w:tabs>
        <w:ind w:left="1076" w:hanging="1152"/>
      </w:pPr>
      <w:rPr>
        <w:rFonts w:hint="eastAsia"/>
        <w:b w:val="0"/>
        <w:i w:val="0"/>
        <w:sz w:val="28"/>
      </w:rPr>
    </w:lvl>
    <w:lvl w:ilvl="6" w:tentative="0">
      <w:start w:val="1"/>
      <w:numFmt w:val="decimal"/>
      <w:lvlText w:val="%1.%2.%3.%4.%5.%6.%7"/>
      <w:lvlJc w:val="left"/>
      <w:pPr>
        <w:tabs>
          <w:tab w:val="left" w:pos="1220"/>
        </w:tabs>
        <w:ind w:left="1220" w:hanging="1296"/>
      </w:pPr>
      <w:rPr>
        <w:rFonts w:hint="eastAsia"/>
      </w:rPr>
    </w:lvl>
    <w:lvl w:ilvl="7" w:tentative="0">
      <w:start w:val="1"/>
      <w:numFmt w:val="decimal"/>
      <w:lvlText w:val="%1.%2.%3.%4.%5.%6.%7.%8"/>
      <w:lvlJc w:val="left"/>
      <w:pPr>
        <w:tabs>
          <w:tab w:val="left" w:pos="1364"/>
        </w:tabs>
        <w:ind w:left="1364" w:hanging="1440"/>
      </w:pPr>
      <w:rPr>
        <w:rFonts w:hint="eastAsia"/>
      </w:rPr>
    </w:lvl>
    <w:lvl w:ilvl="8" w:tentative="0">
      <w:start w:val="1"/>
      <w:numFmt w:val="decimal"/>
      <w:lvlText w:val="%1.%2.%3.%4.%5.%6.%7.%8.%9"/>
      <w:lvlJc w:val="left"/>
      <w:pPr>
        <w:tabs>
          <w:tab w:val="left" w:pos="1508"/>
        </w:tabs>
        <w:ind w:left="1508" w:hanging="1584"/>
      </w:pPr>
      <w:rPr>
        <w:rFonts w:hint="eastAsia"/>
      </w:rPr>
    </w:lvl>
  </w:abstractNum>
  <w:abstractNum w:abstractNumId="18">
    <w:nsid w:val="75878912"/>
    <w:multiLevelType w:val="singleLevel"/>
    <w:tmpl w:val="75878912"/>
    <w:lvl w:ilvl="0" w:tentative="0">
      <w:start w:val="1"/>
      <w:numFmt w:val="decimalEnclosedCircleChinese"/>
      <w:suff w:val="nothing"/>
      <w:lvlText w:val="%1　"/>
      <w:lvlJc w:val="left"/>
      <w:pPr>
        <w:ind w:left="0" w:firstLine="400"/>
      </w:pPr>
      <w:rPr>
        <w:rFonts w:hint="eastAsia"/>
      </w:rPr>
    </w:lvl>
  </w:abstractNum>
  <w:num w:numId="1">
    <w:abstractNumId w:val="2"/>
  </w:num>
  <w:num w:numId="2">
    <w:abstractNumId w:val="17"/>
  </w:num>
  <w:num w:numId="3">
    <w:abstractNumId w:val="16"/>
  </w:num>
  <w:num w:numId="4">
    <w:abstractNumId w:val="4"/>
  </w:num>
  <w:num w:numId="5">
    <w:abstractNumId w:val="3"/>
  </w:num>
  <w:num w:numId="6">
    <w:abstractNumId w:val="14"/>
  </w:num>
  <w:num w:numId="7">
    <w:abstractNumId w:val="10"/>
  </w:num>
  <w:num w:numId="8">
    <w:abstractNumId w:val="5"/>
  </w:num>
  <w:num w:numId="9">
    <w:abstractNumId w:val="12"/>
  </w:num>
  <w:num w:numId="10">
    <w:abstractNumId w:val="18"/>
  </w:num>
  <w:num w:numId="11">
    <w:abstractNumId w:val="13"/>
  </w:num>
  <w:num w:numId="12">
    <w:abstractNumId w:val="8"/>
  </w:num>
  <w:num w:numId="13">
    <w:abstractNumId w:val="6"/>
  </w:num>
  <w:num w:numId="14">
    <w:abstractNumId w:val="11"/>
  </w:num>
  <w:num w:numId="15">
    <w:abstractNumId w:val="15"/>
  </w:num>
  <w:num w:numId="16">
    <w:abstractNumId w:val="7"/>
  </w:num>
  <w:num w:numId="17">
    <w:abstractNumId w:val="1"/>
  </w:num>
  <w:num w:numId="18">
    <w:abstractNumId w:val="9"/>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17"/>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FjNzVjNTk4OWMwOGFjYmZmOTI2M2M1ODAzODQwMzgifQ=="/>
  </w:docVars>
  <w:rsids>
    <w:rsidRoot w:val="00E44F88"/>
    <w:rsid w:val="00001442"/>
    <w:rsid w:val="0000280D"/>
    <w:rsid w:val="000365D9"/>
    <w:rsid w:val="00044B29"/>
    <w:rsid w:val="0006314E"/>
    <w:rsid w:val="00070E14"/>
    <w:rsid w:val="000B6B8C"/>
    <w:rsid w:val="000D0558"/>
    <w:rsid w:val="000E10D2"/>
    <w:rsid w:val="000E2CCD"/>
    <w:rsid w:val="000E4BA4"/>
    <w:rsid w:val="001102BA"/>
    <w:rsid w:val="0011198F"/>
    <w:rsid w:val="00130FE5"/>
    <w:rsid w:val="001718FB"/>
    <w:rsid w:val="001734FB"/>
    <w:rsid w:val="00180B91"/>
    <w:rsid w:val="001D4C5F"/>
    <w:rsid w:val="001F3F01"/>
    <w:rsid w:val="001F50F7"/>
    <w:rsid w:val="001F5D2D"/>
    <w:rsid w:val="00202597"/>
    <w:rsid w:val="002044AD"/>
    <w:rsid w:val="00207468"/>
    <w:rsid w:val="00226E00"/>
    <w:rsid w:val="0024134E"/>
    <w:rsid w:val="002421C1"/>
    <w:rsid w:val="00274E50"/>
    <w:rsid w:val="0028593F"/>
    <w:rsid w:val="00291337"/>
    <w:rsid w:val="00293C90"/>
    <w:rsid w:val="00294E89"/>
    <w:rsid w:val="002A214A"/>
    <w:rsid w:val="002B5715"/>
    <w:rsid w:val="002C0AAC"/>
    <w:rsid w:val="002C5C69"/>
    <w:rsid w:val="002C648D"/>
    <w:rsid w:val="002E5CF7"/>
    <w:rsid w:val="002E625E"/>
    <w:rsid w:val="0030162C"/>
    <w:rsid w:val="00315861"/>
    <w:rsid w:val="0033483D"/>
    <w:rsid w:val="003429F6"/>
    <w:rsid w:val="003670CE"/>
    <w:rsid w:val="00374045"/>
    <w:rsid w:val="00380FA6"/>
    <w:rsid w:val="0038458C"/>
    <w:rsid w:val="00387449"/>
    <w:rsid w:val="00391992"/>
    <w:rsid w:val="003A3E00"/>
    <w:rsid w:val="003D4A44"/>
    <w:rsid w:val="003F52CD"/>
    <w:rsid w:val="00411163"/>
    <w:rsid w:val="00443A8B"/>
    <w:rsid w:val="004471FE"/>
    <w:rsid w:val="004518D1"/>
    <w:rsid w:val="004776F7"/>
    <w:rsid w:val="00481213"/>
    <w:rsid w:val="004B21C2"/>
    <w:rsid w:val="004C0770"/>
    <w:rsid w:val="004C228E"/>
    <w:rsid w:val="004C4B56"/>
    <w:rsid w:val="004E2C96"/>
    <w:rsid w:val="00502001"/>
    <w:rsid w:val="005066F6"/>
    <w:rsid w:val="005221CF"/>
    <w:rsid w:val="00524C6D"/>
    <w:rsid w:val="00545A76"/>
    <w:rsid w:val="005574A5"/>
    <w:rsid w:val="005717D7"/>
    <w:rsid w:val="0059485C"/>
    <w:rsid w:val="005A1482"/>
    <w:rsid w:val="005B5FE8"/>
    <w:rsid w:val="005C514C"/>
    <w:rsid w:val="005D29E1"/>
    <w:rsid w:val="005E79AB"/>
    <w:rsid w:val="005F5A3D"/>
    <w:rsid w:val="006262D5"/>
    <w:rsid w:val="006335CE"/>
    <w:rsid w:val="00664562"/>
    <w:rsid w:val="00676488"/>
    <w:rsid w:val="00680816"/>
    <w:rsid w:val="00697B06"/>
    <w:rsid w:val="006F4E31"/>
    <w:rsid w:val="006F7158"/>
    <w:rsid w:val="00717070"/>
    <w:rsid w:val="00731D98"/>
    <w:rsid w:val="00777631"/>
    <w:rsid w:val="0078494D"/>
    <w:rsid w:val="007A0B80"/>
    <w:rsid w:val="007B609A"/>
    <w:rsid w:val="007C4DB9"/>
    <w:rsid w:val="007E4263"/>
    <w:rsid w:val="007E438E"/>
    <w:rsid w:val="00812484"/>
    <w:rsid w:val="00837406"/>
    <w:rsid w:val="00842FE7"/>
    <w:rsid w:val="00857BD1"/>
    <w:rsid w:val="0087211D"/>
    <w:rsid w:val="008B50F3"/>
    <w:rsid w:val="008D4F07"/>
    <w:rsid w:val="008F4683"/>
    <w:rsid w:val="00907CA8"/>
    <w:rsid w:val="00914247"/>
    <w:rsid w:val="00935E9A"/>
    <w:rsid w:val="00945B16"/>
    <w:rsid w:val="00952D02"/>
    <w:rsid w:val="00982E20"/>
    <w:rsid w:val="009865DA"/>
    <w:rsid w:val="009A3157"/>
    <w:rsid w:val="009A37A1"/>
    <w:rsid w:val="009B1E8F"/>
    <w:rsid w:val="009B62E7"/>
    <w:rsid w:val="00A020BF"/>
    <w:rsid w:val="00A07107"/>
    <w:rsid w:val="00A167D7"/>
    <w:rsid w:val="00A741B9"/>
    <w:rsid w:val="00AB21CD"/>
    <w:rsid w:val="00AC060B"/>
    <w:rsid w:val="00AC428F"/>
    <w:rsid w:val="00B0034E"/>
    <w:rsid w:val="00B071CA"/>
    <w:rsid w:val="00B150B6"/>
    <w:rsid w:val="00B22BF2"/>
    <w:rsid w:val="00C16A5D"/>
    <w:rsid w:val="00C24D20"/>
    <w:rsid w:val="00C27DA8"/>
    <w:rsid w:val="00C4039C"/>
    <w:rsid w:val="00C40A4F"/>
    <w:rsid w:val="00C509E4"/>
    <w:rsid w:val="00C55280"/>
    <w:rsid w:val="00C9177D"/>
    <w:rsid w:val="00C9381D"/>
    <w:rsid w:val="00C962A2"/>
    <w:rsid w:val="00CA032D"/>
    <w:rsid w:val="00CA7E02"/>
    <w:rsid w:val="00CB5AB4"/>
    <w:rsid w:val="00CC1111"/>
    <w:rsid w:val="00CC2B01"/>
    <w:rsid w:val="00CE10D8"/>
    <w:rsid w:val="00CE4F18"/>
    <w:rsid w:val="00CE5774"/>
    <w:rsid w:val="00CF6818"/>
    <w:rsid w:val="00D050CA"/>
    <w:rsid w:val="00D414B4"/>
    <w:rsid w:val="00D41979"/>
    <w:rsid w:val="00D50110"/>
    <w:rsid w:val="00D51DDD"/>
    <w:rsid w:val="00D65ECD"/>
    <w:rsid w:val="00D75984"/>
    <w:rsid w:val="00D75C97"/>
    <w:rsid w:val="00DA4532"/>
    <w:rsid w:val="00DC2698"/>
    <w:rsid w:val="00DD20BC"/>
    <w:rsid w:val="00DD6F77"/>
    <w:rsid w:val="00DE4C69"/>
    <w:rsid w:val="00DF2909"/>
    <w:rsid w:val="00DF742D"/>
    <w:rsid w:val="00E037ED"/>
    <w:rsid w:val="00E27243"/>
    <w:rsid w:val="00E31CA1"/>
    <w:rsid w:val="00E44F88"/>
    <w:rsid w:val="00E674F4"/>
    <w:rsid w:val="00E761CF"/>
    <w:rsid w:val="00EA5A80"/>
    <w:rsid w:val="00EB64AB"/>
    <w:rsid w:val="00EB6987"/>
    <w:rsid w:val="00EC1AF8"/>
    <w:rsid w:val="00EC25B7"/>
    <w:rsid w:val="00EF1C8A"/>
    <w:rsid w:val="00F00DCE"/>
    <w:rsid w:val="00F22268"/>
    <w:rsid w:val="00F251C1"/>
    <w:rsid w:val="00F26414"/>
    <w:rsid w:val="00F33026"/>
    <w:rsid w:val="00F51EC2"/>
    <w:rsid w:val="00F64319"/>
    <w:rsid w:val="00FA0774"/>
    <w:rsid w:val="00FB2B5F"/>
    <w:rsid w:val="00FE7647"/>
    <w:rsid w:val="00FF4764"/>
    <w:rsid w:val="025C4CBE"/>
    <w:rsid w:val="04487A2C"/>
    <w:rsid w:val="04845C83"/>
    <w:rsid w:val="075E3C6C"/>
    <w:rsid w:val="07EA70C4"/>
    <w:rsid w:val="08EC0C19"/>
    <w:rsid w:val="09A33F1F"/>
    <w:rsid w:val="0AD954FB"/>
    <w:rsid w:val="0C16775F"/>
    <w:rsid w:val="0C71049A"/>
    <w:rsid w:val="0D837D9E"/>
    <w:rsid w:val="0D89376B"/>
    <w:rsid w:val="0DB95CB9"/>
    <w:rsid w:val="0DCC268A"/>
    <w:rsid w:val="10293BA6"/>
    <w:rsid w:val="11E93165"/>
    <w:rsid w:val="12EA1AC5"/>
    <w:rsid w:val="138357BD"/>
    <w:rsid w:val="147D3B53"/>
    <w:rsid w:val="15E63722"/>
    <w:rsid w:val="178B44CE"/>
    <w:rsid w:val="17DF02C7"/>
    <w:rsid w:val="1968279C"/>
    <w:rsid w:val="19690B82"/>
    <w:rsid w:val="197F4227"/>
    <w:rsid w:val="1A7D319C"/>
    <w:rsid w:val="1D9F332E"/>
    <w:rsid w:val="1E6D66FD"/>
    <w:rsid w:val="1F066139"/>
    <w:rsid w:val="22BF5763"/>
    <w:rsid w:val="23885B8F"/>
    <w:rsid w:val="24D76B9F"/>
    <w:rsid w:val="296524D2"/>
    <w:rsid w:val="2EE751DD"/>
    <w:rsid w:val="2F1150D0"/>
    <w:rsid w:val="2F1176A4"/>
    <w:rsid w:val="2FF52C9B"/>
    <w:rsid w:val="308A451A"/>
    <w:rsid w:val="32D77542"/>
    <w:rsid w:val="35CB468E"/>
    <w:rsid w:val="36230CD1"/>
    <w:rsid w:val="368D049B"/>
    <w:rsid w:val="39D94462"/>
    <w:rsid w:val="3DCC00F6"/>
    <w:rsid w:val="3E0331CA"/>
    <w:rsid w:val="3E25233E"/>
    <w:rsid w:val="43440DDF"/>
    <w:rsid w:val="45A226A5"/>
    <w:rsid w:val="45C62CDC"/>
    <w:rsid w:val="4617361F"/>
    <w:rsid w:val="46807535"/>
    <w:rsid w:val="4B110148"/>
    <w:rsid w:val="4F4A4166"/>
    <w:rsid w:val="4FA1581F"/>
    <w:rsid w:val="527D324E"/>
    <w:rsid w:val="55672074"/>
    <w:rsid w:val="56FC7846"/>
    <w:rsid w:val="57826F9A"/>
    <w:rsid w:val="58E3481A"/>
    <w:rsid w:val="59B93359"/>
    <w:rsid w:val="59F36CDF"/>
    <w:rsid w:val="5CBD414D"/>
    <w:rsid w:val="5D746389"/>
    <w:rsid w:val="5F767659"/>
    <w:rsid w:val="5FCF02CC"/>
    <w:rsid w:val="64301992"/>
    <w:rsid w:val="646C2391"/>
    <w:rsid w:val="669B6734"/>
    <w:rsid w:val="674A1F08"/>
    <w:rsid w:val="67FC2A54"/>
    <w:rsid w:val="6882428F"/>
    <w:rsid w:val="688D58D1"/>
    <w:rsid w:val="68DD19FC"/>
    <w:rsid w:val="6AC11BEC"/>
    <w:rsid w:val="6EAF2839"/>
    <w:rsid w:val="6ED07197"/>
    <w:rsid w:val="6FCF4D8A"/>
    <w:rsid w:val="70BF74C3"/>
    <w:rsid w:val="71615EC1"/>
    <w:rsid w:val="71B45234"/>
    <w:rsid w:val="721F290F"/>
    <w:rsid w:val="733D4B5B"/>
    <w:rsid w:val="7418082B"/>
    <w:rsid w:val="75EC4524"/>
    <w:rsid w:val="78AE785F"/>
    <w:rsid w:val="79AE27CB"/>
    <w:rsid w:val="7CCD49CF"/>
    <w:rsid w:val="7E8673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nhideWhenUsed="0"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spacing w:line="360" w:lineRule="auto"/>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7"/>
    <w:autoRedefine/>
    <w:qFormat/>
    <w:uiPriority w:val="0"/>
    <w:pPr>
      <w:keepNext/>
      <w:keepLines/>
      <w:numPr>
        <w:ilvl w:val="0"/>
        <w:numId w:val="1"/>
      </w:numPr>
      <w:spacing w:before="340" w:after="330" w:line="576" w:lineRule="auto"/>
      <w:outlineLvl w:val="0"/>
    </w:pPr>
    <w:rPr>
      <w:rFonts w:eastAsiaTheme="majorEastAsia"/>
      <w:b/>
      <w:kern w:val="44"/>
      <w:sz w:val="32"/>
    </w:rPr>
  </w:style>
  <w:style w:type="paragraph" w:styleId="4">
    <w:name w:val="heading 2"/>
    <w:basedOn w:val="1"/>
    <w:next w:val="1"/>
    <w:link w:val="28"/>
    <w:autoRedefine/>
    <w:unhideWhenUsed/>
    <w:qFormat/>
    <w:uiPriority w:val="0"/>
    <w:pPr>
      <w:keepNext/>
      <w:keepLines/>
      <w:numPr>
        <w:ilvl w:val="1"/>
        <w:numId w:val="1"/>
      </w:numPr>
      <w:tabs>
        <w:tab w:val="left" w:pos="356"/>
      </w:tabs>
      <w:spacing w:before="260" w:after="260" w:line="413" w:lineRule="auto"/>
      <w:outlineLvl w:val="1"/>
    </w:pPr>
    <w:rPr>
      <w:rFonts w:ascii="DejaVu Sans" w:hAnsi="DejaVu Sans" w:eastAsiaTheme="majorEastAsia"/>
      <w:b/>
      <w:sz w:val="30"/>
    </w:rPr>
  </w:style>
  <w:style w:type="paragraph" w:styleId="5">
    <w:name w:val="heading 3"/>
    <w:basedOn w:val="1"/>
    <w:next w:val="1"/>
    <w:link w:val="29"/>
    <w:autoRedefine/>
    <w:unhideWhenUsed/>
    <w:qFormat/>
    <w:uiPriority w:val="0"/>
    <w:pPr>
      <w:keepNext/>
      <w:keepLines/>
      <w:numPr>
        <w:ilvl w:val="2"/>
        <w:numId w:val="1"/>
      </w:numPr>
      <w:spacing w:before="100" w:beforeLines="100" w:after="100" w:afterLines="100"/>
      <w:ind w:left="0" w:firstLine="0"/>
      <w:outlineLvl w:val="2"/>
    </w:pPr>
    <w:rPr>
      <w:rFonts w:ascii="宋体" w:hAnsi="宋体" w:cs="Times New Roman"/>
      <w:b/>
      <w:bCs/>
      <w:sz w:val="30"/>
      <w:szCs w:val="21"/>
      <w:lang w:val="zh-CN"/>
    </w:rPr>
  </w:style>
  <w:style w:type="paragraph" w:styleId="6">
    <w:name w:val="heading 4"/>
    <w:basedOn w:val="1"/>
    <w:next w:val="1"/>
    <w:link w:val="26"/>
    <w:autoRedefine/>
    <w:unhideWhenUsed/>
    <w:qFormat/>
    <w:uiPriority w:val="0"/>
    <w:pPr>
      <w:keepNext/>
      <w:keepLines/>
      <w:numPr>
        <w:ilvl w:val="3"/>
        <w:numId w:val="1"/>
      </w:numPr>
      <w:tabs>
        <w:tab w:val="left" w:pos="356"/>
        <w:tab w:val="left" w:pos="2969"/>
      </w:tabs>
      <w:spacing w:before="35" w:beforeLines="35" w:after="35" w:afterLines="35"/>
      <w:outlineLvl w:val="3"/>
    </w:pPr>
    <w:rPr>
      <w:rFonts w:asciiTheme="majorHAnsi" w:hAnsiTheme="majorHAnsi" w:eastAsiaTheme="majorEastAsia" w:cstheme="majorBidi"/>
      <w:b/>
      <w:bCs/>
      <w:sz w:val="28"/>
      <w:szCs w:val="28"/>
    </w:rPr>
  </w:style>
  <w:style w:type="paragraph" w:styleId="7">
    <w:name w:val="heading 5"/>
    <w:basedOn w:val="1"/>
    <w:next w:val="8"/>
    <w:link w:val="24"/>
    <w:autoRedefine/>
    <w:qFormat/>
    <w:uiPriority w:val="0"/>
    <w:pPr>
      <w:numPr>
        <w:ilvl w:val="4"/>
        <w:numId w:val="1"/>
      </w:numPr>
      <w:tabs>
        <w:tab w:val="left" w:pos="932"/>
        <w:tab w:val="left" w:pos="1008"/>
        <w:tab w:val="clear" w:pos="1292"/>
      </w:tabs>
      <w:ind w:left="454" w:firstLine="180" w:firstLineChars="50"/>
      <w:outlineLvl w:val="4"/>
    </w:pPr>
    <w:rPr>
      <w:rFonts w:eastAsia="宋体"/>
      <w:sz w:val="28"/>
      <w:lang w:val="zh-CN"/>
    </w:rPr>
  </w:style>
  <w:style w:type="paragraph" w:styleId="8">
    <w:name w:val="heading 6"/>
    <w:basedOn w:val="1"/>
    <w:next w:val="1"/>
    <w:link w:val="25"/>
    <w:autoRedefine/>
    <w:unhideWhenUsed/>
    <w:qFormat/>
    <w:uiPriority w:val="0"/>
    <w:pPr>
      <w:keepNext/>
      <w:keepLines/>
      <w:numPr>
        <w:ilvl w:val="5"/>
        <w:numId w:val="1"/>
      </w:numPr>
      <w:spacing w:before="240" w:after="64" w:line="320" w:lineRule="auto"/>
      <w:outlineLvl w:val="5"/>
    </w:pPr>
    <w:rPr>
      <w:rFonts w:asciiTheme="majorHAnsi" w:hAnsiTheme="majorHAnsi" w:eastAsiaTheme="majorEastAsia" w:cstheme="majorBidi"/>
      <w:b/>
      <w:bCs/>
      <w:sz w:val="24"/>
    </w:rPr>
  </w:style>
  <w:style w:type="paragraph" w:styleId="9">
    <w:name w:val="heading 7"/>
    <w:basedOn w:val="1"/>
    <w:next w:val="1"/>
    <w:link w:val="30"/>
    <w:autoRedefine/>
    <w:unhideWhenUsed/>
    <w:qFormat/>
    <w:uiPriority w:val="0"/>
    <w:pPr>
      <w:keepNext/>
      <w:keepLines/>
      <w:numPr>
        <w:ilvl w:val="6"/>
        <w:numId w:val="1"/>
      </w:numPr>
      <w:spacing w:before="240" w:after="64" w:line="317" w:lineRule="auto"/>
      <w:outlineLvl w:val="6"/>
    </w:pPr>
    <w:rPr>
      <w:b/>
      <w:sz w:val="24"/>
    </w:rPr>
  </w:style>
  <w:style w:type="paragraph" w:styleId="10">
    <w:name w:val="heading 8"/>
    <w:basedOn w:val="1"/>
    <w:next w:val="1"/>
    <w:link w:val="31"/>
    <w:autoRedefine/>
    <w:unhideWhenUsed/>
    <w:qFormat/>
    <w:uiPriority w:val="0"/>
    <w:pPr>
      <w:keepNext/>
      <w:keepLines/>
      <w:numPr>
        <w:ilvl w:val="7"/>
        <w:numId w:val="1"/>
      </w:numPr>
      <w:spacing w:before="240" w:after="64" w:line="317" w:lineRule="auto"/>
      <w:outlineLvl w:val="7"/>
    </w:pPr>
    <w:rPr>
      <w:rFonts w:ascii="DejaVu Sans" w:hAnsi="DejaVu Sans" w:eastAsia="方正黑体_GBK"/>
      <w:sz w:val="24"/>
    </w:rPr>
  </w:style>
  <w:style w:type="paragraph" w:styleId="11">
    <w:name w:val="heading 9"/>
    <w:basedOn w:val="1"/>
    <w:next w:val="1"/>
    <w:link w:val="32"/>
    <w:autoRedefine/>
    <w:unhideWhenUsed/>
    <w:qFormat/>
    <w:uiPriority w:val="0"/>
    <w:pPr>
      <w:keepNext/>
      <w:keepLines/>
      <w:numPr>
        <w:ilvl w:val="8"/>
        <w:numId w:val="1"/>
      </w:numPr>
      <w:spacing w:before="240" w:after="64" w:line="317" w:lineRule="auto"/>
      <w:outlineLvl w:val="8"/>
    </w:pPr>
    <w:rPr>
      <w:rFonts w:ascii="DejaVu Sans" w:hAnsi="DejaVu Sans" w:eastAsia="方正黑体_GBK"/>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semiHidden/>
    <w:unhideWhenUsed/>
    <w:qFormat/>
    <w:uiPriority w:val="99"/>
    <w:pPr>
      <w:spacing w:after="120"/>
    </w:pPr>
    <w:rPr>
      <w:rFonts w:ascii="Times New Roman" w:hAnsi="Times New Roman" w:eastAsia="宋体" w:cs="Times New Roman"/>
    </w:rPr>
  </w:style>
  <w:style w:type="paragraph" w:styleId="12">
    <w:name w:val="Body Text Indent"/>
    <w:basedOn w:val="1"/>
    <w:qFormat/>
    <w:uiPriority w:val="0"/>
    <w:pPr>
      <w:ind w:firstLine="435"/>
    </w:pPr>
    <w:rPr>
      <w:rFonts w:ascii="方正仿宋简体" w:eastAsia="方正仿宋简体"/>
      <w:sz w:val="32"/>
    </w:rPr>
  </w:style>
  <w:style w:type="paragraph" w:styleId="13">
    <w:name w:val="toc 3"/>
    <w:basedOn w:val="1"/>
    <w:next w:val="1"/>
    <w:autoRedefine/>
    <w:qFormat/>
    <w:uiPriority w:val="0"/>
    <w:pPr>
      <w:ind w:left="840" w:leftChars="400"/>
    </w:pPr>
  </w:style>
  <w:style w:type="paragraph" w:styleId="14">
    <w:name w:val="footer"/>
    <w:basedOn w:val="1"/>
    <w:link w:val="33"/>
    <w:autoRedefine/>
    <w:qFormat/>
    <w:uiPriority w:val="0"/>
    <w:pPr>
      <w:tabs>
        <w:tab w:val="center" w:pos="4153"/>
        <w:tab w:val="right" w:pos="8306"/>
      </w:tabs>
      <w:snapToGrid w:val="0"/>
    </w:pPr>
    <w:rPr>
      <w:sz w:val="18"/>
    </w:rPr>
  </w:style>
  <w:style w:type="paragraph" w:styleId="15">
    <w:name w:val="header"/>
    <w:basedOn w:val="1"/>
    <w:link w:val="34"/>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styleId="16">
    <w:name w:val="toc 1"/>
    <w:basedOn w:val="1"/>
    <w:next w:val="1"/>
    <w:autoRedefine/>
    <w:qFormat/>
    <w:uiPriority w:val="39"/>
  </w:style>
  <w:style w:type="paragraph" w:styleId="17">
    <w:name w:val="toc 2"/>
    <w:basedOn w:val="1"/>
    <w:next w:val="1"/>
    <w:autoRedefine/>
    <w:qFormat/>
    <w:uiPriority w:val="39"/>
    <w:pPr>
      <w:ind w:left="420" w:leftChars="200"/>
    </w:pPr>
  </w:style>
  <w:style w:type="paragraph" w:styleId="18">
    <w:name w:val="Normal (Web)"/>
    <w:basedOn w:val="1"/>
    <w:semiHidden/>
    <w:unhideWhenUsed/>
    <w:qFormat/>
    <w:uiPriority w:val="99"/>
    <w:rPr>
      <w:sz w:val="24"/>
    </w:rPr>
  </w:style>
  <w:style w:type="paragraph" w:styleId="19">
    <w:name w:val="Body Text First Indent 2"/>
    <w:basedOn w:val="12"/>
    <w:qFormat/>
    <w:uiPriority w:val="0"/>
    <w:pPr>
      <w:ind w:firstLine="420" w:firstLineChars="200"/>
    </w:p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autoRedefine/>
    <w:qFormat/>
    <w:uiPriority w:val="99"/>
    <w:rPr>
      <w:color w:val="0000FF"/>
      <w:u w:val="single"/>
    </w:rPr>
  </w:style>
  <w:style w:type="character" w:customStyle="1" w:styleId="24">
    <w:name w:val="标题 5 字符"/>
    <w:basedOn w:val="22"/>
    <w:link w:val="7"/>
    <w:autoRedefine/>
    <w:qFormat/>
    <w:uiPriority w:val="0"/>
    <w:rPr>
      <w:rFonts w:eastAsia="宋体" w:asciiTheme="minorHAnsi" w:hAnsiTheme="minorHAnsi"/>
      <w:sz w:val="28"/>
      <w:szCs w:val="24"/>
      <w:lang w:val="zh-CN"/>
    </w:rPr>
  </w:style>
  <w:style w:type="character" w:customStyle="1" w:styleId="25">
    <w:name w:val="标题 6 字符"/>
    <w:basedOn w:val="22"/>
    <w:link w:val="8"/>
    <w:qFormat/>
    <w:uiPriority w:val="0"/>
    <w:rPr>
      <w:rFonts w:asciiTheme="majorHAnsi" w:hAnsiTheme="majorHAnsi" w:eastAsiaTheme="majorEastAsia" w:cstheme="majorBidi"/>
      <w:b/>
      <w:bCs/>
      <w:sz w:val="24"/>
      <w:szCs w:val="24"/>
    </w:rPr>
  </w:style>
  <w:style w:type="character" w:customStyle="1" w:styleId="26">
    <w:name w:val="标题 4 字符"/>
    <w:basedOn w:val="22"/>
    <w:link w:val="6"/>
    <w:autoRedefine/>
    <w:qFormat/>
    <w:uiPriority w:val="0"/>
    <w:rPr>
      <w:rFonts w:asciiTheme="majorHAnsi" w:hAnsiTheme="majorHAnsi" w:eastAsiaTheme="majorEastAsia" w:cstheme="majorBidi"/>
      <w:b/>
      <w:bCs/>
      <w:sz w:val="28"/>
      <w:szCs w:val="28"/>
    </w:rPr>
  </w:style>
  <w:style w:type="character" w:customStyle="1" w:styleId="27">
    <w:name w:val="标题 1 字符"/>
    <w:basedOn w:val="22"/>
    <w:link w:val="3"/>
    <w:autoRedefine/>
    <w:qFormat/>
    <w:uiPriority w:val="0"/>
    <w:rPr>
      <w:rFonts w:eastAsiaTheme="majorEastAsia"/>
      <w:b/>
      <w:kern w:val="44"/>
      <w:sz w:val="32"/>
      <w:szCs w:val="24"/>
    </w:rPr>
  </w:style>
  <w:style w:type="character" w:customStyle="1" w:styleId="28">
    <w:name w:val="标题 2 字符"/>
    <w:basedOn w:val="22"/>
    <w:link w:val="4"/>
    <w:autoRedefine/>
    <w:qFormat/>
    <w:uiPriority w:val="0"/>
    <w:rPr>
      <w:rFonts w:ascii="DejaVu Sans" w:hAnsi="DejaVu Sans" w:eastAsiaTheme="majorEastAsia"/>
      <w:b/>
      <w:sz w:val="30"/>
      <w:szCs w:val="24"/>
    </w:rPr>
  </w:style>
  <w:style w:type="character" w:customStyle="1" w:styleId="29">
    <w:name w:val="标题 3 字符"/>
    <w:basedOn w:val="22"/>
    <w:link w:val="5"/>
    <w:autoRedefine/>
    <w:qFormat/>
    <w:uiPriority w:val="0"/>
    <w:rPr>
      <w:rFonts w:ascii="宋体" w:hAnsi="宋体" w:cs="Times New Roman" w:eastAsiaTheme="minorEastAsia"/>
      <w:b/>
      <w:bCs/>
      <w:sz w:val="30"/>
      <w:szCs w:val="21"/>
      <w:lang w:val="zh-CN"/>
    </w:rPr>
  </w:style>
  <w:style w:type="character" w:customStyle="1" w:styleId="30">
    <w:name w:val="标题 7 字符"/>
    <w:basedOn w:val="22"/>
    <w:link w:val="9"/>
    <w:autoRedefine/>
    <w:qFormat/>
    <w:uiPriority w:val="0"/>
    <w:rPr>
      <w:b/>
      <w:sz w:val="24"/>
      <w:szCs w:val="24"/>
    </w:rPr>
  </w:style>
  <w:style w:type="character" w:customStyle="1" w:styleId="31">
    <w:name w:val="标题 8 字符"/>
    <w:basedOn w:val="22"/>
    <w:link w:val="10"/>
    <w:qFormat/>
    <w:uiPriority w:val="0"/>
    <w:rPr>
      <w:rFonts w:ascii="DejaVu Sans" w:hAnsi="DejaVu Sans" w:eastAsia="方正黑体_GBK"/>
      <w:sz w:val="24"/>
      <w:szCs w:val="24"/>
    </w:rPr>
  </w:style>
  <w:style w:type="character" w:customStyle="1" w:styleId="32">
    <w:name w:val="标题 9 字符"/>
    <w:basedOn w:val="22"/>
    <w:link w:val="11"/>
    <w:autoRedefine/>
    <w:qFormat/>
    <w:uiPriority w:val="0"/>
    <w:rPr>
      <w:rFonts w:ascii="DejaVu Sans" w:hAnsi="DejaVu Sans" w:eastAsia="方正黑体_GBK"/>
      <w:szCs w:val="24"/>
    </w:rPr>
  </w:style>
  <w:style w:type="character" w:customStyle="1" w:styleId="33">
    <w:name w:val="页脚 字符"/>
    <w:basedOn w:val="22"/>
    <w:link w:val="14"/>
    <w:autoRedefine/>
    <w:qFormat/>
    <w:uiPriority w:val="0"/>
    <w:rPr>
      <w:sz w:val="18"/>
      <w:szCs w:val="24"/>
    </w:rPr>
  </w:style>
  <w:style w:type="character" w:customStyle="1" w:styleId="34">
    <w:name w:val="页眉 字符"/>
    <w:basedOn w:val="22"/>
    <w:link w:val="15"/>
    <w:autoRedefine/>
    <w:qFormat/>
    <w:uiPriority w:val="0"/>
    <w:rPr>
      <w:rFonts w:ascii="DejaVu Sans" w:hAnsi="DejaVu Sans"/>
      <w:sz w:val="18"/>
      <w:szCs w:val="24"/>
    </w:rPr>
  </w:style>
  <w:style w:type="paragraph" w:customStyle="1" w:styleId="35">
    <w:name w:val="样式1"/>
    <w:basedOn w:val="5"/>
    <w:autoRedefine/>
    <w:qFormat/>
    <w:uiPriority w:val="0"/>
    <w:pPr>
      <w:numPr>
        <w:numId w:val="2"/>
      </w:numPr>
      <w:tabs>
        <w:tab w:val="left" w:pos="356"/>
      </w:tabs>
      <w:spacing w:before="50" w:beforeLines="50"/>
    </w:pPr>
  </w:style>
  <w:style w:type="paragraph" w:customStyle="1" w:styleId="36">
    <w:name w:val="WPSOffice手动目录 1"/>
    <w:autoRedefine/>
    <w:qFormat/>
    <w:uiPriority w:val="0"/>
    <w:rPr>
      <w:rFonts w:asciiTheme="minorHAnsi" w:hAnsiTheme="minorHAnsi" w:eastAsiaTheme="minorEastAsia" w:cstheme="minorBidi"/>
      <w:lang w:val="en-US" w:eastAsia="zh-CN" w:bidi="ar-SA"/>
    </w:rPr>
  </w:style>
  <w:style w:type="paragraph" w:customStyle="1" w:styleId="37">
    <w:name w:val="WPSOffice手动目录 2"/>
    <w:autoRedefine/>
    <w:qFormat/>
    <w:uiPriority w:val="0"/>
    <w:pPr>
      <w:ind w:left="200" w:leftChars="200"/>
    </w:pPr>
    <w:rPr>
      <w:rFonts w:asciiTheme="minorHAnsi" w:hAnsiTheme="minorHAnsi" w:eastAsiaTheme="minorEastAsia" w:cstheme="minorBidi"/>
      <w:lang w:val="en-US" w:eastAsia="zh-CN" w:bidi="ar-SA"/>
    </w:rPr>
  </w:style>
  <w:style w:type="paragraph" w:customStyle="1" w:styleId="38">
    <w:name w:val="WPSOffice手动目录 3"/>
    <w:autoRedefine/>
    <w:qFormat/>
    <w:uiPriority w:val="0"/>
    <w:pPr>
      <w:ind w:left="400" w:leftChars="400"/>
    </w:pPr>
    <w:rPr>
      <w:rFonts w:asciiTheme="minorHAnsi" w:hAnsiTheme="minorHAnsi" w:eastAsiaTheme="minorEastAsia" w:cstheme="minorBidi"/>
      <w:lang w:val="en-US" w:eastAsia="zh-CN" w:bidi="ar-SA"/>
    </w:rPr>
  </w:style>
  <w:style w:type="paragraph" w:customStyle="1" w:styleId="39">
    <w:name w:val="Other|1"/>
    <w:basedOn w:val="1"/>
    <w:autoRedefine/>
    <w:qFormat/>
    <w:uiPriority w:val="0"/>
    <w:pPr>
      <w:spacing w:after="160" w:line="338" w:lineRule="auto"/>
      <w:ind w:firstLine="400"/>
    </w:pPr>
    <w:rPr>
      <w:rFonts w:ascii="宋体" w:hAnsi="宋体" w:eastAsia="宋体" w:cs="宋体"/>
      <w:sz w:val="20"/>
      <w:szCs w:val="20"/>
      <w:lang w:val="zh-TW" w:eastAsia="zh-TW" w:bidi="zh-TW"/>
    </w:rPr>
  </w:style>
  <w:style w:type="paragraph" w:styleId="40">
    <w:name w:val="List Paragraph"/>
    <w:basedOn w:val="1"/>
    <w:autoRedefine/>
    <w:qFormat/>
    <w:uiPriority w:val="34"/>
    <w:pPr>
      <w:numPr>
        <w:ilvl w:val="0"/>
        <w:numId w:val="3"/>
      </w:numPr>
    </w:pPr>
  </w:style>
  <w:style w:type="character" w:customStyle="1" w:styleId="41">
    <w:name w:val="my正文 Char"/>
    <w:link w:val="42"/>
    <w:autoRedefine/>
    <w:qFormat/>
    <w:uiPriority w:val="0"/>
    <w:rPr>
      <w:sz w:val="24"/>
    </w:rPr>
  </w:style>
  <w:style w:type="paragraph" w:customStyle="1" w:styleId="42">
    <w:name w:val="my正文"/>
    <w:basedOn w:val="1"/>
    <w:link w:val="41"/>
    <w:qFormat/>
    <w:uiPriority w:val="0"/>
    <w:pPr>
      <w:ind w:firstLine="480" w:firstLineChars="200"/>
    </w:pPr>
    <w:rPr>
      <w:rFonts w:ascii="Times New Roman" w:hAnsi="Times New Roman"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6" Type="http://schemas.openxmlformats.org/officeDocument/2006/relationships/fontTable" Target="fontTable.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jpe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jpe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38</Pages>
  <Words>5806</Words>
  <Characters>5946</Characters>
  <Lines>69</Lines>
  <Paragraphs>19</Paragraphs>
  <TotalTime>18</TotalTime>
  <ScaleCrop>false</ScaleCrop>
  <LinksUpToDate>false</LinksUpToDate>
  <CharactersWithSpaces>6182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2022-06-30T07:58:00Z</dcterms:created>
  <dc:creator>杨亚宁(10037197)</dc:creator>
  <cp:lastModifiedBy>happymmq</cp:lastModifiedBy>
  <dcterms:modified xsi:type="dcterms:W3CDTF">2024-07-26T06:18:24Z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85B46A12FD434257815F3B05692F6A0C_13</vt:lpwstr>
  </property>
</Properties>
</file>