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34E32">
      <w:pPr>
        <w:pStyle w:val="2"/>
        <w:keepNext w:val="0"/>
        <w:keepLines w:val="0"/>
        <w:pageBreakBefore w:val="0"/>
        <w:wordWrap/>
        <w:overflowPunct/>
        <w:topLinePunct w:val="0"/>
        <w:bidi w:val="0"/>
        <w:spacing w:before="183" w:line="570" w:lineRule="exact"/>
        <w:ind w:left="46"/>
        <w:rPr>
          <w:rFonts w:hint="eastAsia" w:ascii="方正黑体_GBK" w:hAnsi="方正黑体_GBK" w:eastAsia="方正黑体_GBK" w:cs="方正黑体_GBK"/>
          <w:spacing w:val="-8"/>
          <w:sz w:val="32"/>
          <w:szCs w:val="32"/>
          <w:highlight w:val="none"/>
        </w:rPr>
      </w:pPr>
      <w:r>
        <w:rPr>
          <w:rFonts w:hint="eastAsia" w:ascii="方正黑体_GBK" w:hAnsi="方正黑体_GBK" w:eastAsia="方正黑体_GBK" w:cs="方正黑体_GBK"/>
          <w:spacing w:val="-8"/>
          <w:sz w:val="32"/>
          <w:szCs w:val="32"/>
          <w:highlight w:val="none"/>
        </w:rPr>
        <w:t>附件</w:t>
      </w:r>
      <w:r>
        <w:rPr>
          <w:rFonts w:hint="eastAsia" w:ascii="方正黑体_GBK" w:hAnsi="方正黑体_GBK" w:eastAsia="方正黑体_GBK" w:cs="方正黑体_GBK"/>
          <w:spacing w:val="-8"/>
          <w:sz w:val="32"/>
          <w:szCs w:val="32"/>
          <w:highlight w:val="none"/>
          <w:lang w:val="en-US" w:eastAsia="zh-CN"/>
        </w:rPr>
        <w:t>1</w:t>
      </w:r>
      <w:r>
        <w:rPr>
          <w:rFonts w:hint="eastAsia" w:ascii="方正黑体_GBK" w:hAnsi="方正黑体_GBK" w:eastAsia="方正黑体_GBK" w:cs="方正黑体_GBK"/>
          <w:spacing w:val="-8"/>
          <w:sz w:val="32"/>
          <w:szCs w:val="32"/>
          <w:highlight w:val="none"/>
        </w:rPr>
        <w:t>：</w:t>
      </w:r>
    </w:p>
    <w:p w14:paraId="4998F5B0">
      <w:pPr>
        <w:pStyle w:val="2"/>
        <w:keepNext w:val="0"/>
        <w:keepLines w:val="0"/>
        <w:pageBreakBefore w:val="0"/>
        <w:wordWrap/>
        <w:overflowPunct/>
        <w:topLinePunct w:val="0"/>
        <w:bidi w:val="0"/>
        <w:spacing w:before="183" w:line="570" w:lineRule="exact"/>
        <w:ind w:left="46"/>
        <w:jc w:val="center"/>
        <w:rPr>
          <w:rFonts w:hint="eastAsia" w:ascii="方正小标宋_GBK" w:hAnsi="方正小标宋_GBK" w:eastAsia="方正小标宋_GBK" w:cs="方正小标宋_GBK"/>
          <w:b w:val="0"/>
          <w:bCs w:val="0"/>
          <w:spacing w:val="7"/>
          <w:sz w:val="43"/>
          <w:szCs w:val="43"/>
          <w:highlight w:val="none"/>
          <w:lang w:val="en-US" w:eastAsia="zh-CN"/>
        </w:rPr>
      </w:pPr>
      <w:r>
        <w:rPr>
          <w:rFonts w:hint="default" w:ascii="Times New Roman" w:hAnsi="Times New Roman" w:eastAsia="方正小标宋_GBK" w:cs="Times New Roman"/>
          <w:b/>
          <w:bCs/>
          <w:spacing w:val="7"/>
          <w:sz w:val="48"/>
          <w:szCs w:val="48"/>
          <w:highlight w:val="none"/>
          <w:lang w:val="en-US" w:eastAsia="zh-CN"/>
        </w:rPr>
        <w:t>2025</w:t>
      </w:r>
      <w:r>
        <w:rPr>
          <w:rFonts w:hint="eastAsia" w:ascii="方正小标宋_GBK" w:hAnsi="方正小标宋_GBK" w:eastAsia="方正小标宋_GBK" w:cs="方正小标宋_GBK"/>
          <w:b w:val="0"/>
          <w:bCs w:val="0"/>
          <w:spacing w:val="7"/>
          <w:sz w:val="43"/>
          <w:szCs w:val="43"/>
          <w:highlight w:val="none"/>
          <w:lang w:val="en-US" w:eastAsia="zh-CN"/>
        </w:rPr>
        <w:t>年度江苏省优秀</w:t>
      </w:r>
      <w:r>
        <w:rPr>
          <w:rFonts w:hint="eastAsia" w:ascii="方正小标宋_GBK" w:hAnsi="方正小标宋_GBK" w:eastAsia="方正小标宋_GBK" w:cs="方正小标宋_GBK"/>
          <w:b w:val="0"/>
          <w:bCs w:val="0"/>
          <w:spacing w:val="7"/>
          <w:sz w:val="43"/>
          <w:szCs w:val="43"/>
          <w:highlight w:val="none"/>
        </w:rPr>
        <w:t>工程勘察设计</w:t>
      </w:r>
      <w:r>
        <w:rPr>
          <w:rFonts w:hint="eastAsia" w:ascii="方正小标宋_GBK" w:hAnsi="方正小标宋_GBK" w:eastAsia="方正小标宋_GBK" w:cs="方正小标宋_GBK"/>
          <w:b w:val="0"/>
          <w:bCs w:val="0"/>
          <w:spacing w:val="7"/>
          <w:sz w:val="43"/>
          <w:szCs w:val="43"/>
          <w:highlight w:val="none"/>
          <w:lang w:val="en-US" w:eastAsia="zh-CN"/>
        </w:rPr>
        <w:t>技术</w:t>
      </w:r>
    </w:p>
    <w:p w14:paraId="30EB8A7E">
      <w:pPr>
        <w:pStyle w:val="2"/>
        <w:keepNext w:val="0"/>
        <w:keepLines w:val="0"/>
        <w:pageBreakBefore w:val="0"/>
        <w:wordWrap/>
        <w:overflowPunct/>
        <w:topLinePunct w:val="0"/>
        <w:bidi w:val="0"/>
        <w:spacing w:before="183" w:line="570" w:lineRule="exact"/>
        <w:ind w:left="46"/>
        <w:jc w:val="center"/>
        <w:rPr>
          <w:rFonts w:hint="eastAsia" w:ascii="方正小标宋_GBK" w:hAnsi="方正小标宋_GBK" w:eastAsia="方正小标宋_GBK" w:cs="方正小标宋_GBK"/>
          <w:b w:val="0"/>
          <w:bCs w:val="0"/>
          <w:spacing w:val="4"/>
          <w:sz w:val="43"/>
          <w:szCs w:val="43"/>
          <w:highlight w:val="none"/>
        </w:rPr>
      </w:pPr>
      <w:r>
        <w:rPr>
          <w:rFonts w:hint="eastAsia" w:ascii="方正小标宋_GBK" w:hAnsi="方正小标宋_GBK" w:eastAsia="方正小标宋_GBK" w:cs="方正小标宋_GBK"/>
          <w:b w:val="0"/>
          <w:bCs w:val="0"/>
          <w:spacing w:val="7"/>
          <w:sz w:val="43"/>
          <w:szCs w:val="43"/>
          <w:highlight w:val="none"/>
        </w:rPr>
        <w:t>成果</w:t>
      </w:r>
      <w:r>
        <w:rPr>
          <w:rFonts w:hint="eastAsia" w:ascii="方正小标宋_GBK" w:hAnsi="方正小标宋_GBK" w:eastAsia="方正小标宋_GBK" w:cs="方正小标宋_GBK"/>
          <w:b w:val="0"/>
          <w:bCs w:val="0"/>
          <w:spacing w:val="4"/>
          <w:sz w:val="43"/>
          <w:szCs w:val="43"/>
          <w:highlight w:val="none"/>
        </w:rPr>
        <w:t>评</w:t>
      </w:r>
      <w:r>
        <w:rPr>
          <w:rFonts w:hint="eastAsia" w:ascii="方正小标宋_GBK" w:hAnsi="方正小标宋_GBK" w:eastAsia="方正小标宋_GBK" w:cs="方正小标宋_GBK"/>
          <w:b w:val="0"/>
          <w:bCs w:val="0"/>
          <w:spacing w:val="4"/>
          <w:sz w:val="43"/>
          <w:szCs w:val="43"/>
          <w:highlight w:val="none"/>
          <w:lang w:val="en-US" w:eastAsia="zh-CN"/>
        </w:rPr>
        <w:t>定</w:t>
      </w:r>
      <w:r>
        <w:rPr>
          <w:rFonts w:hint="eastAsia" w:ascii="方正小标宋_GBK" w:hAnsi="方正小标宋_GBK" w:eastAsia="方正小标宋_GBK" w:cs="方正小标宋_GBK"/>
          <w:b w:val="0"/>
          <w:bCs w:val="0"/>
          <w:spacing w:val="4"/>
          <w:sz w:val="43"/>
          <w:szCs w:val="43"/>
          <w:highlight w:val="none"/>
        </w:rPr>
        <w:t>办法</w:t>
      </w:r>
    </w:p>
    <w:p w14:paraId="32B46653">
      <w:pPr>
        <w:keepNext w:val="0"/>
        <w:keepLines w:val="0"/>
        <w:pageBreakBefore w:val="0"/>
        <w:wordWrap/>
        <w:overflowPunct/>
        <w:topLinePunct w:val="0"/>
        <w:bidi w:val="0"/>
        <w:spacing w:line="570" w:lineRule="exact"/>
        <w:rPr>
          <w:rFonts w:hint="eastAsia" w:ascii="方正楷体_GBK" w:hAnsi="方正楷体_GBK" w:eastAsia="方正楷体_GBK" w:cs="方正楷体_GBK"/>
          <w:b w:val="0"/>
          <w:bCs w:val="0"/>
          <w:spacing w:val="4"/>
          <w:sz w:val="32"/>
          <w:szCs w:val="32"/>
          <w:highlight w:val="none"/>
          <w:lang w:val="en-US" w:eastAsia="zh-CN"/>
        </w:rPr>
      </w:pPr>
      <w:r>
        <w:rPr>
          <w:rFonts w:hint="eastAsia" w:ascii="方正楷体_GBK" w:hAnsi="方正楷体_GBK" w:eastAsia="方正楷体_GBK" w:cs="方正楷体_GBK"/>
          <w:b w:val="0"/>
          <w:bCs w:val="0"/>
          <w:spacing w:val="4"/>
          <w:sz w:val="32"/>
          <w:szCs w:val="32"/>
          <w:highlight w:val="none"/>
          <w:lang w:val="en-US" w:eastAsia="zh-CN"/>
        </w:rPr>
        <w:t xml:space="preserve"> </w:t>
      </w:r>
    </w:p>
    <w:p w14:paraId="45D8BFFB">
      <w:pPr>
        <w:pStyle w:val="2"/>
        <w:rPr>
          <w:rFonts w:hint="eastAsia"/>
          <w:lang w:eastAsia="zh-CN"/>
        </w:rPr>
      </w:pPr>
    </w:p>
    <w:p w14:paraId="3A43801F">
      <w:pPr>
        <w:keepNext w:val="0"/>
        <w:keepLines w:val="0"/>
        <w:pageBreakBefore w:val="0"/>
        <w:widowControl/>
        <w:kinsoku w:val="0"/>
        <w:wordWrap/>
        <w:overflowPunct/>
        <w:topLinePunct w:val="0"/>
        <w:autoSpaceDE w:val="0"/>
        <w:autoSpaceDN w:val="0"/>
        <w:bidi w:val="0"/>
        <w:adjustRightInd w:val="0"/>
        <w:snapToGrid w:val="0"/>
        <w:spacing w:line="570" w:lineRule="exact"/>
        <w:ind w:left="3116"/>
        <w:textAlignment w:val="baseline"/>
        <w:rPr>
          <w:rFonts w:ascii="黑体" w:hAnsi="黑体" w:eastAsia="黑体" w:cs="黑体"/>
          <w:sz w:val="32"/>
          <w:szCs w:val="32"/>
          <w:highlight w:val="none"/>
        </w:rPr>
      </w:pPr>
      <w:r>
        <w:rPr>
          <w:rFonts w:ascii="黑体" w:hAnsi="黑体" w:eastAsia="黑体" w:cs="黑体"/>
          <w:spacing w:val="-3"/>
          <w:sz w:val="32"/>
          <w:szCs w:val="32"/>
          <w:highlight w:val="none"/>
        </w:rPr>
        <w:t>第一章</w:t>
      </w:r>
      <w:r>
        <w:rPr>
          <w:rFonts w:ascii="黑体" w:hAnsi="黑体" w:eastAsia="黑体" w:cs="黑体"/>
          <w:spacing w:val="32"/>
          <w:sz w:val="32"/>
          <w:szCs w:val="32"/>
          <w:highlight w:val="none"/>
        </w:rPr>
        <w:t xml:space="preserve">  </w:t>
      </w:r>
      <w:r>
        <w:rPr>
          <w:rFonts w:ascii="黑体" w:hAnsi="黑体" w:eastAsia="黑体" w:cs="黑体"/>
          <w:spacing w:val="-3"/>
          <w:sz w:val="32"/>
          <w:szCs w:val="32"/>
          <w:highlight w:val="none"/>
        </w:rPr>
        <w:t>总  则</w:t>
      </w:r>
    </w:p>
    <w:p w14:paraId="590228F8">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0" w:firstLine="628" w:firstLineChars="200"/>
        <w:textAlignment w:val="baseline"/>
        <w:rPr>
          <w:rFonts w:hint="default" w:ascii="Times New Roman" w:hAnsi="Times New Roman" w:eastAsia="方正仿宋_GBK" w:cs="Times New Roman"/>
          <w:snapToGrid w:val="0"/>
          <w:color w:val="000000"/>
          <w:spacing w:val="2"/>
          <w:kern w:val="0"/>
          <w:sz w:val="32"/>
          <w:szCs w:val="32"/>
          <w:highlight w:val="none"/>
          <w:lang w:val="en-US" w:eastAsia="en-US" w:bidi="ar-SA"/>
        </w:rPr>
      </w:pPr>
      <w:r>
        <w:rPr>
          <w:rFonts w:hint="default" w:ascii="黑体" w:hAnsi="黑体" w:eastAsia="黑体" w:cs="黑体"/>
          <w:snapToGrid w:val="0"/>
          <w:color w:val="000000"/>
          <w:spacing w:val="-3"/>
          <w:kern w:val="0"/>
          <w:sz w:val="32"/>
          <w:szCs w:val="32"/>
          <w:highlight w:val="none"/>
          <w:lang w:val="en-US" w:eastAsia="en-US" w:bidi="ar-SA"/>
        </w:rPr>
        <w:t>第一条</w:t>
      </w:r>
      <w:r>
        <w:rPr>
          <w:rFonts w:hint="eastAsia" w:ascii="Times New Roman" w:hAnsi="Times New Roman" w:eastAsia="方正仿宋_GBK" w:cs="Times New Roman"/>
          <w:snapToGrid w:val="0"/>
          <w:color w:val="000000"/>
          <w:spacing w:val="-6"/>
          <w:kern w:val="0"/>
          <w:sz w:val="32"/>
          <w:szCs w:val="32"/>
          <w:highlight w:val="none"/>
          <w:lang w:val="en-US" w:eastAsia="zh-CN" w:bidi="ar-SA"/>
        </w:rPr>
        <w:t xml:space="preserve">  </w:t>
      </w:r>
      <w:r>
        <w:rPr>
          <w:rFonts w:hint="default" w:ascii="Times New Roman" w:hAnsi="Times New Roman" w:eastAsia="方正仿宋_GBK" w:cs="Times New Roman"/>
          <w:snapToGrid w:val="0"/>
          <w:color w:val="000000"/>
          <w:spacing w:val="2"/>
          <w:kern w:val="0"/>
          <w:sz w:val="32"/>
          <w:szCs w:val="32"/>
          <w:highlight w:val="none"/>
          <w:lang w:val="en-US" w:eastAsia="zh-CN" w:bidi="ar-SA"/>
        </w:rPr>
        <w:t>为</w:t>
      </w:r>
      <w:r>
        <w:rPr>
          <w:rFonts w:hint="default" w:ascii="Times New Roman" w:hAnsi="Times New Roman" w:eastAsia="方正仿宋_GBK" w:cs="Times New Roman"/>
          <w:snapToGrid w:val="0"/>
          <w:color w:val="000000"/>
          <w:spacing w:val="2"/>
          <w:kern w:val="0"/>
          <w:sz w:val="32"/>
          <w:szCs w:val="32"/>
          <w:highlight w:val="none"/>
          <w:lang w:val="en-US" w:eastAsia="en-US" w:bidi="ar-SA"/>
        </w:rPr>
        <w:t>推动工程勘察设计行业技术创新，提高工程勘察设计水平，引导、鼓励工程勘察设计单位和工程勘察设计人员创作出更多质量优、水平高、效益好的工程勘察设计项目，符合“适用、经济、绿色、美观”</w:t>
      </w:r>
      <w:r>
        <w:rPr>
          <w:rFonts w:hint="default" w:ascii="Times New Roman" w:hAnsi="Times New Roman" w:eastAsia="方正仿宋_GBK" w:cs="Times New Roman"/>
          <w:snapToGrid w:val="0"/>
          <w:color w:val="000000"/>
          <w:spacing w:val="2"/>
          <w:kern w:val="0"/>
          <w:sz w:val="32"/>
          <w:szCs w:val="32"/>
          <w:highlight w:val="none"/>
          <w:lang w:val="en-US" w:eastAsia="zh-CN" w:bidi="ar-SA"/>
        </w:rPr>
        <w:t>等</w:t>
      </w:r>
      <w:r>
        <w:rPr>
          <w:rFonts w:hint="default" w:ascii="Times New Roman" w:hAnsi="Times New Roman" w:eastAsia="方正仿宋_GBK" w:cs="Times New Roman"/>
          <w:snapToGrid w:val="0"/>
          <w:color w:val="000000"/>
          <w:spacing w:val="2"/>
          <w:kern w:val="0"/>
          <w:sz w:val="32"/>
          <w:szCs w:val="32"/>
          <w:highlight w:val="none"/>
          <w:lang w:val="en-US" w:eastAsia="en-US" w:bidi="ar-SA"/>
        </w:rPr>
        <w:t>建筑指导方针，引领行业企业提升设计品质促进</w:t>
      </w:r>
      <w:r>
        <w:rPr>
          <w:rFonts w:hint="default" w:ascii="Times New Roman" w:hAnsi="Times New Roman" w:eastAsia="方正仿宋_GBK" w:cs="Times New Roman"/>
          <w:snapToGrid w:val="0"/>
          <w:color w:val="000000"/>
          <w:spacing w:val="2"/>
          <w:kern w:val="0"/>
          <w:sz w:val="32"/>
          <w:szCs w:val="32"/>
          <w:highlight w:val="none"/>
          <w:lang w:val="en-US" w:eastAsia="zh-CN" w:bidi="ar-SA"/>
        </w:rPr>
        <w:t>勘察设计</w:t>
      </w:r>
      <w:r>
        <w:rPr>
          <w:rFonts w:hint="default" w:ascii="Times New Roman" w:hAnsi="Times New Roman" w:eastAsia="方正仿宋_GBK" w:cs="Times New Roman"/>
          <w:snapToGrid w:val="0"/>
          <w:color w:val="000000"/>
          <w:spacing w:val="2"/>
          <w:kern w:val="0"/>
          <w:sz w:val="32"/>
          <w:szCs w:val="32"/>
          <w:highlight w:val="none"/>
          <w:lang w:val="en-US" w:eastAsia="en-US" w:bidi="ar-SA"/>
        </w:rPr>
        <w:t>行业高质量发展</w:t>
      </w:r>
      <w:r>
        <w:rPr>
          <w:rFonts w:hint="default" w:ascii="Times New Roman" w:hAnsi="Times New Roman" w:eastAsia="方正仿宋_GBK" w:cs="Times New Roman"/>
          <w:snapToGrid w:val="0"/>
          <w:color w:val="000000"/>
          <w:spacing w:val="2"/>
          <w:kern w:val="0"/>
          <w:sz w:val="32"/>
          <w:szCs w:val="32"/>
          <w:highlight w:val="none"/>
          <w:lang w:val="en-US" w:eastAsia="zh-CN" w:bidi="ar-SA"/>
        </w:rPr>
        <w:t>，</w:t>
      </w:r>
      <w:r>
        <w:rPr>
          <w:rFonts w:hint="default" w:ascii="Times New Roman" w:hAnsi="Times New Roman" w:eastAsia="方正仿宋_GBK" w:cs="Times New Roman"/>
          <w:snapToGrid w:val="0"/>
          <w:color w:val="000000"/>
          <w:spacing w:val="2"/>
          <w:kern w:val="0"/>
          <w:sz w:val="32"/>
          <w:szCs w:val="32"/>
          <w:highlight w:val="none"/>
          <w:lang w:val="en-US" w:eastAsia="en-US" w:bidi="ar-SA"/>
        </w:rPr>
        <w:t>制定本办法。</w:t>
      </w:r>
    </w:p>
    <w:p w14:paraId="0A50B60C">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0" w:firstLine="628" w:firstLineChars="200"/>
        <w:textAlignment w:val="baseline"/>
        <w:rPr>
          <w:rFonts w:hint="default" w:ascii="Times New Roman" w:hAnsi="Times New Roman" w:eastAsia="方正仿宋_GBK" w:cs="Times New Roman"/>
          <w:snapToGrid w:val="0"/>
          <w:color w:val="000000"/>
          <w:spacing w:val="2"/>
          <w:kern w:val="0"/>
          <w:sz w:val="32"/>
          <w:szCs w:val="32"/>
          <w:highlight w:val="none"/>
          <w:lang w:val="en-US" w:eastAsia="zh-CN" w:bidi="ar-SA"/>
        </w:rPr>
      </w:pPr>
      <w:r>
        <w:rPr>
          <w:rFonts w:hint="default" w:ascii="黑体" w:hAnsi="黑体" w:eastAsia="黑体" w:cs="黑体"/>
          <w:snapToGrid w:val="0"/>
          <w:color w:val="000000"/>
          <w:spacing w:val="-3"/>
          <w:kern w:val="0"/>
          <w:sz w:val="32"/>
          <w:szCs w:val="32"/>
          <w:highlight w:val="none"/>
          <w:lang w:val="en-US" w:eastAsia="en-US" w:bidi="ar-SA"/>
        </w:rPr>
        <w:t>第二条</w:t>
      </w:r>
      <w:r>
        <w:rPr>
          <w:rFonts w:hint="eastAsia" w:ascii="Times New Roman" w:hAnsi="Times New Roman" w:eastAsia="方正仿宋_GBK" w:cs="Times New Roman"/>
          <w:snapToGrid w:val="0"/>
          <w:color w:val="000000"/>
          <w:spacing w:val="-6"/>
          <w:kern w:val="0"/>
          <w:sz w:val="32"/>
          <w:szCs w:val="32"/>
          <w:highlight w:val="none"/>
          <w:lang w:val="en-US" w:eastAsia="zh-CN" w:bidi="ar-SA"/>
        </w:rPr>
        <w:t xml:space="preserve">  </w:t>
      </w:r>
      <w:r>
        <w:rPr>
          <w:rFonts w:hint="default" w:ascii="Times New Roman" w:hAnsi="Times New Roman" w:eastAsia="方正仿宋_GBK" w:cs="Times New Roman"/>
          <w:snapToGrid w:val="0"/>
          <w:color w:val="000000"/>
          <w:spacing w:val="2"/>
          <w:kern w:val="0"/>
          <w:sz w:val="32"/>
          <w:szCs w:val="32"/>
          <w:highlight w:val="none"/>
          <w:lang w:val="en-US" w:eastAsia="zh-CN" w:bidi="ar-SA"/>
        </w:rPr>
        <w:t>江苏省</w:t>
      </w:r>
      <w:r>
        <w:rPr>
          <w:rFonts w:hint="default" w:ascii="Times New Roman" w:hAnsi="Times New Roman" w:eastAsia="方正仿宋_GBK" w:cs="Times New Roman"/>
          <w:snapToGrid w:val="0"/>
          <w:color w:val="000000"/>
          <w:spacing w:val="2"/>
          <w:kern w:val="0"/>
          <w:sz w:val="32"/>
          <w:szCs w:val="32"/>
          <w:highlight w:val="none"/>
          <w:lang w:val="en-US" w:eastAsia="en-US" w:bidi="ar-SA"/>
        </w:rPr>
        <w:t>勘察设计</w:t>
      </w:r>
      <w:r>
        <w:rPr>
          <w:rFonts w:hint="default" w:ascii="Times New Roman" w:hAnsi="Times New Roman" w:eastAsia="方正仿宋_GBK" w:cs="Times New Roman"/>
          <w:snapToGrid w:val="0"/>
          <w:color w:val="000000"/>
          <w:spacing w:val="2"/>
          <w:kern w:val="0"/>
          <w:sz w:val="32"/>
          <w:szCs w:val="32"/>
          <w:highlight w:val="none"/>
          <w:lang w:val="en-US" w:eastAsia="zh-CN" w:bidi="ar-SA"/>
        </w:rPr>
        <w:t>行业</w:t>
      </w:r>
      <w:r>
        <w:rPr>
          <w:rFonts w:hint="default" w:ascii="Times New Roman" w:hAnsi="Times New Roman" w:eastAsia="方正仿宋_GBK" w:cs="Times New Roman"/>
          <w:snapToGrid w:val="0"/>
          <w:color w:val="000000"/>
          <w:spacing w:val="2"/>
          <w:kern w:val="0"/>
          <w:sz w:val="32"/>
          <w:szCs w:val="32"/>
          <w:highlight w:val="none"/>
          <w:lang w:val="en-US" w:eastAsia="en-US" w:bidi="ar-SA"/>
        </w:rPr>
        <w:t>协会在行业主管部门指导下，</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开</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展</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江苏省</w:t>
      </w:r>
      <w:r>
        <w:rPr>
          <w:rFonts w:hint="eastAsia" w:ascii="方正仿宋_GBK" w:hAnsi="方正仿宋_GBK" w:eastAsia="方正仿宋_GBK" w:cs="方正仿宋_GBK"/>
          <w:spacing w:val="-6"/>
          <w:sz w:val="32"/>
          <w:szCs w:val="32"/>
          <w:highlight w:val="none"/>
          <w:lang w:val="en-US" w:eastAsia="zh-CN"/>
        </w:rPr>
        <w:t>优秀</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工程勘察设计</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技术</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果评定</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”（以下简称“成果评</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定</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”）各项工作</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w:t>
      </w:r>
    </w:p>
    <w:p w14:paraId="1E2B7E7E">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0" w:firstLine="628" w:firstLineChars="200"/>
        <w:textAlignment w:val="baseline"/>
        <w:rPr>
          <w:rFonts w:hint="default" w:ascii="Times New Roman" w:hAnsi="Times New Roman" w:eastAsia="方正仿宋_GBK" w:cs="Times New Roman"/>
          <w:snapToGrid w:val="0"/>
          <w:color w:val="000000"/>
          <w:spacing w:val="2"/>
          <w:kern w:val="0"/>
          <w:sz w:val="32"/>
          <w:szCs w:val="32"/>
          <w:highlight w:val="none"/>
          <w:lang w:val="en-US" w:eastAsia="zh-CN" w:bidi="ar-SA"/>
        </w:rPr>
      </w:pPr>
      <w:r>
        <w:rPr>
          <w:rFonts w:hint="default" w:ascii="黑体" w:hAnsi="黑体" w:eastAsia="黑体" w:cs="黑体"/>
          <w:snapToGrid w:val="0"/>
          <w:color w:val="000000"/>
          <w:spacing w:val="-3"/>
          <w:kern w:val="0"/>
          <w:sz w:val="32"/>
          <w:szCs w:val="32"/>
          <w:highlight w:val="none"/>
          <w:lang w:val="en-US" w:eastAsia="en-US" w:bidi="ar-SA"/>
        </w:rPr>
        <w:t>第三条</w:t>
      </w: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 xml:space="preserve">  </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成果评</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定”</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每类别均设置一</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等</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成果、二</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等</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成果、三</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等</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成果</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w:t>
      </w:r>
    </w:p>
    <w:p w14:paraId="5075413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firstLine="628" w:firstLineChars="200"/>
        <w:textAlignment w:val="baseline"/>
        <w:rPr>
          <w:rFonts w:hint="default" w:ascii="Times New Roman" w:hAnsi="Times New Roman" w:eastAsia="方正仿宋_GBK" w:cs="Times New Roman"/>
          <w:snapToGrid w:val="0"/>
          <w:color w:val="000000"/>
          <w:spacing w:val="2"/>
          <w:kern w:val="0"/>
          <w:sz w:val="32"/>
          <w:szCs w:val="32"/>
          <w:highlight w:val="none"/>
          <w:lang w:val="en-US" w:eastAsia="en-US" w:bidi="ar-SA"/>
        </w:rPr>
      </w:pPr>
      <w:r>
        <w:rPr>
          <w:rFonts w:hint="default" w:ascii="黑体" w:hAnsi="黑体" w:eastAsia="黑体" w:cs="黑体"/>
          <w:snapToGrid w:val="0"/>
          <w:color w:val="000000"/>
          <w:spacing w:val="-3"/>
          <w:kern w:val="0"/>
          <w:sz w:val="32"/>
          <w:szCs w:val="32"/>
          <w:highlight w:val="none"/>
          <w:lang w:val="en-US" w:eastAsia="en-US" w:bidi="ar-SA"/>
        </w:rPr>
        <w:t>第</w:t>
      </w:r>
      <w:r>
        <w:rPr>
          <w:rFonts w:hint="default" w:ascii="黑体" w:hAnsi="黑体" w:eastAsia="黑体" w:cs="黑体"/>
          <w:snapToGrid w:val="0"/>
          <w:color w:val="000000"/>
          <w:spacing w:val="-3"/>
          <w:kern w:val="0"/>
          <w:sz w:val="32"/>
          <w:szCs w:val="32"/>
          <w:highlight w:val="none"/>
          <w:lang w:val="en-US" w:eastAsia="zh-CN" w:bidi="ar-SA"/>
        </w:rPr>
        <w:t>四</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000000"/>
          <w:spacing w:val="-6"/>
          <w:kern w:val="0"/>
          <w:sz w:val="32"/>
          <w:szCs w:val="32"/>
          <w:highlight w:val="none"/>
          <w:lang w:val="en-US" w:eastAsia="zh-CN" w:bidi="ar-SA"/>
        </w:rPr>
        <w:t xml:space="preserve"> </w:t>
      </w:r>
      <w:r>
        <w:rPr>
          <w:rFonts w:hint="eastAsia" w:ascii="方正仿宋_GBK" w:hAnsi="方正仿宋_GBK" w:eastAsia="方正仿宋_GBK" w:cs="方正仿宋_GBK"/>
          <w:snapToGrid w:val="0"/>
          <w:color w:val="000000"/>
          <w:spacing w:val="-6"/>
          <w:kern w:val="0"/>
          <w:sz w:val="32"/>
          <w:szCs w:val="32"/>
          <w:highlight w:val="none"/>
          <w:lang w:val="en-US" w:eastAsia="zh-CN" w:bidi="ar-SA"/>
        </w:rPr>
        <w:t>“</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果评定”</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应遵循实事求是、科学严谨和公开、公平、公正的原则。</w:t>
      </w:r>
    </w:p>
    <w:p w14:paraId="0FC14CF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firstLine="628" w:firstLineChars="200"/>
        <w:textAlignment w:val="baseline"/>
        <w:rPr>
          <w:rFonts w:hint="eastAsia" w:ascii="方正仿宋_GBK" w:hAnsi="方正仿宋_GBK" w:eastAsia="方正仿宋_GBK" w:cs="方正仿宋_GBK"/>
          <w:snapToGrid w:val="0"/>
          <w:color w:val="000000"/>
          <w:spacing w:val="2"/>
          <w:kern w:val="0"/>
          <w:sz w:val="32"/>
          <w:szCs w:val="32"/>
          <w:highlight w:val="none"/>
          <w:lang w:val="en-US" w:eastAsia="en-US" w:bidi="ar-SA"/>
        </w:rPr>
      </w:pPr>
      <w:r>
        <w:rPr>
          <w:rFonts w:hint="default" w:ascii="黑体" w:hAnsi="黑体" w:eastAsia="黑体" w:cs="黑体"/>
          <w:snapToGrid w:val="0"/>
          <w:color w:val="000000"/>
          <w:spacing w:val="-3"/>
          <w:kern w:val="0"/>
          <w:sz w:val="32"/>
          <w:szCs w:val="32"/>
          <w:highlight w:val="none"/>
          <w:lang w:val="en-US" w:eastAsia="en-US" w:bidi="ar-SA"/>
        </w:rPr>
        <w:t>第</w:t>
      </w:r>
      <w:r>
        <w:rPr>
          <w:rFonts w:hint="default" w:ascii="黑体" w:hAnsi="黑体" w:eastAsia="黑体" w:cs="黑体"/>
          <w:snapToGrid w:val="0"/>
          <w:color w:val="000000"/>
          <w:spacing w:val="-3"/>
          <w:kern w:val="0"/>
          <w:sz w:val="32"/>
          <w:szCs w:val="32"/>
          <w:highlight w:val="none"/>
          <w:lang w:val="en-US" w:eastAsia="zh-CN" w:bidi="ar-SA"/>
        </w:rPr>
        <w:t>五</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b/>
          <w:bCs/>
          <w:snapToGrid w:val="0"/>
          <w:color w:val="000000"/>
          <w:spacing w:val="-6"/>
          <w:kern w:val="0"/>
          <w:sz w:val="32"/>
          <w:szCs w:val="32"/>
          <w:highlight w:val="none"/>
          <w:lang w:val="en-US" w:eastAsia="zh-CN" w:bidi="ar-SA"/>
        </w:rPr>
        <w:t xml:space="preserve"> </w:t>
      </w:r>
      <w:r>
        <w:rPr>
          <w:rFonts w:hint="eastAsia" w:ascii="方正仿宋_GBK" w:hAnsi="方正仿宋_GBK" w:eastAsia="方正仿宋_GBK" w:cs="方正仿宋_GBK"/>
          <w:b/>
          <w:bCs/>
          <w:snapToGrid w:val="0"/>
          <w:color w:val="000000"/>
          <w:spacing w:val="-6"/>
          <w:kern w:val="0"/>
          <w:sz w:val="32"/>
          <w:szCs w:val="32"/>
          <w:highlight w:val="none"/>
          <w:lang w:val="en-US" w:eastAsia="zh-CN" w:bidi="ar-SA"/>
        </w:rPr>
        <w:t xml:space="preserve"> </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果评定”</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结果</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将择优推荐参加</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中国勘察设计协会“</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全国</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优秀</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工程</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勘察设计奖”</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评选</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w:t>
      </w:r>
    </w:p>
    <w:p w14:paraId="45BB7BFC">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黑体" w:cs="Times New Roman"/>
          <w:spacing w:val="-3"/>
          <w:sz w:val="32"/>
          <w:szCs w:val="32"/>
          <w:highlight w:val="none"/>
          <w:lang w:val="en-US" w:eastAsia="zh-CN"/>
        </w:rPr>
      </w:pPr>
      <w:r>
        <w:rPr>
          <w:rFonts w:hint="default" w:ascii="Times New Roman" w:hAnsi="Times New Roman" w:eastAsia="黑体" w:cs="Times New Roman"/>
          <w:spacing w:val="-3"/>
          <w:sz w:val="32"/>
          <w:szCs w:val="32"/>
          <w:highlight w:val="none"/>
        </w:rPr>
        <w:t>第二章  评</w:t>
      </w:r>
      <w:r>
        <w:rPr>
          <w:rFonts w:hint="eastAsia" w:ascii="Times New Roman" w:hAnsi="Times New Roman" w:eastAsia="黑体" w:cs="Times New Roman"/>
          <w:spacing w:val="-3"/>
          <w:sz w:val="32"/>
          <w:szCs w:val="32"/>
          <w:highlight w:val="none"/>
          <w:lang w:val="en-US" w:eastAsia="zh-CN"/>
        </w:rPr>
        <w:t>定</w:t>
      </w:r>
      <w:r>
        <w:rPr>
          <w:rFonts w:hint="default" w:ascii="Times New Roman" w:hAnsi="Times New Roman" w:eastAsia="黑体" w:cs="Times New Roman"/>
          <w:spacing w:val="-3"/>
          <w:sz w:val="32"/>
          <w:szCs w:val="32"/>
          <w:highlight w:val="none"/>
        </w:rPr>
        <w:t>范围</w:t>
      </w:r>
      <w:r>
        <w:rPr>
          <w:rFonts w:hint="default" w:ascii="Times New Roman" w:hAnsi="Times New Roman" w:eastAsia="黑体" w:cs="Times New Roman"/>
          <w:spacing w:val="-3"/>
          <w:sz w:val="32"/>
          <w:szCs w:val="32"/>
          <w:highlight w:val="none"/>
          <w:lang w:val="en-US" w:eastAsia="zh-CN"/>
        </w:rPr>
        <w:t>和数量</w:t>
      </w:r>
    </w:p>
    <w:p w14:paraId="5E7F5E26">
      <w:pPr>
        <w:keepNext w:val="0"/>
        <w:keepLines w:val="0"/>
        <w:pageBreakBefore w:val="0"/>
        <w:widowControl w:val="0"/>
        <w:shd w:val="clear" w:color="auto" w:fill="FFFFFF"/>
        <w:kinsoku w:val="0"/>
        <w:wordWrap/>
        <w:overflowPunct/>
        <w:topLinePunct w:val="0"/>
        <w:autoSpaceDE w:val="0"/>
        <w:autoSpaceDN w:val="0"/>
        <w:bidi w:val="0"/>
        <w:adjustRightInd w:val="0"/>
        <w:snapToGrid w:val="0"/>
        <w:spacing w:line="570" w:lineRule="exact"/>
        <w:ind w:firstLine="628" w:firstLineChars="200"/>
        <w:textAlignment w:val="baseline"/>
        <w:rPr>
          <w:rFonts w:hint="default" w:ascii="Times New Roman" w:hAnsi="Times New Roman" w:eastAsia="方正仿宋_GBK" w:cs="Times New Roman"/>
          <w:snapToGrid w:val="0"/>
          <w:color w:val="000000"/>
          <w:spacing w:val="1"/>
          <w:kern w:val="0"/>
          <w:sz w:val="32"/>
          <w:szCs w:val="32"/>
          <w:highlight w:val="none"/>
          <w:lang w:val="en-US" w:eastAsia="zh-CN" w:bidi="ar-SA"/>
        </w:rPr>
      </w:pPr>
      <w:r>
        <w:rPr>
          <w:rFonts w:hint="default" w:ascii="黑体" w:hAnsi="黑体" w:eastAsia="黑体" w:cs="黑体"/>
          <w:snapToGrid w:val="0"/>
          <w:color w:val="000000"/>
          <w:spacing w:val="-3"/>
          <w:kern w:val="0"/>
          <w:sz w:val="32"/>
          <w:szCs w:val="32"/>
          <w:highlight w:val="none"/>
          <w:lang w:val="en-US" w:eastAsia="en-US" w:bidi="ar-SA"/>
        </w:rPr>
        <w:t>第</w:t>
      </w:r>
      <w:r>
        <w:rPr>
          <w:rFonts w:hint="default" w:ascii="黑体" w:hAnsi="黑体" w:eastAsia="黑体" w:cs="黑体"/>
          <w:snapToGrid w:val="0"/>
          <w:color w:val="000000"/>
          <w:spacing w:val="-3"/>
          <w:kern w:val="0"/>
          <w:sz w:val="32"/>
          <w:szCs w:val="32"/>
          <w:highlight w:val="none"/>
          <w:lang w:val="en-US" w:eastAsia="zh-CN" w:bidi="ar-SA"/>
        </w:rPr>
        <w:t>六</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黑体" w:hAnsi="黑体" w:eastAsia="黑体" w:cs="黑体"/>
          <w:snapToGrid w:val="0"/>
          <w:color w:val="000000"/>
          <w:spacing w:val="-3"/>
          <w:kern w:val="0"/>
          <w:sz w:val="32"/>
          <w:szCs w:val="32"/>
          <w:highlight w:val="none"/>
          <w:lang w:val="en-US" w:eastAsia="zh-CN" w:bidi="ar-SA"/>
        </w:rPr>
        <w:t xml:space="preserve"> </w:t>
      </w:r>
      <w:r>
        <w:rPr>
          <w:rFonts w:hint="eastAsia" w:ascii="方正仿宋_GBK" w:hAnsi="方正仿宋_GBK" w:eastAsia="方正仿宋_GBK" w:cs="方正仿宋_GBK"/>
          <w:snapToGrid w:val="0"/>
          <w:color w:val="000000"/>
          <w:spacing w:val="1"/>
          <w:kern w:val="0"/>
          <w:sz w:val="32"/>
          <w:szCs w:val="32"/>
          <w:highlight w:val="none"/>
          <w:lang w:val="en-US" w:eastAsia="zh-CN" w:bidi="ar-SA"/>
        </w:rPr>
        <w:t>“成果评定”专业分为：综合类、专项类。</w:t>
      </w:r>
    </w:p>
    <w:p w14:paraId="2A073B86">
      <w:pPr>
        <w:keepNext w:val="0"/>
        <w:keepLines w:val="0"/>
        <w:pageBreakBefore w:val="0"/>
        <w:widowControl/>
        <w:shd w:val="clear" w:color="auto" w:fill="FFFFFF"/>
        <w:kinsoku w:val="0"/>
        <w:wordWrap/>
        <w:overflowPunct/>
        <w:topLinePunct w:val="0"/>
        <w:autoSpaceDE w:val="0"/>
        <w:autoSpaceDN w:val="0"/>
        <w:bidi w:val="0"/>
        <w:adjustRightInd w:val="0"/>
        <w:snapToGrid w:val="0"/>
        <w:spacing w:after="0" w:line="570" w:lineRule="exact"/>
        <w:ind w:firstLine="648" w:firstLineChars="200"/>
        <w:textAlignment w:val="baseline"/>
        <w:rPr>
          <w:rFonts w:hint="default" w:ascii="Times New Roman" w:hAnsi="Times New Roman" w:eastAsia="方正仿宋_GBK" w:cs="Times New Roman"/>
          <w:snapToGrid w:val="0"/>
          <w:color w:val="000000"/>
          <w:spacing w:val="2"/>
          <w:kern w:val="0"/>
          <w:sz w:val="32"/>
          <w:szCs w:val="32"/>
          <w:highlight w:val="none"/>
          <w:lang w:val="en-US" w:eastAsia="zh-CN" w:bidi="ar-SA"/>
        </w:rPr>
      </w:pPr>
      <w:r>
        <w:rPr>
          <w:rFonts w:hint="default" w:ascii="Times New Roman" w:hAnsi="Times New Roman" w:eastAsia="方正仿宋_GBK" w:cs="Times New Roman"/>
          <w:snapToGrid w:val="0"/>
          <w:color w:val="000000"/>
          <w:spacing w:val="2"/>
          <w:kern w:val="0"/>
          <w:sz w:val="32"/>
          <w:szCs w:val="32"/>
          <w:highlight w:val="none"/>
          <w:lang w:val="en-US" w:eastAsia="zh-CN" w:bidi="ar-SA"/>
        </w:rPr>
        <w:t>1.综合类包括1</w:t>
      </w:r>
      <w:r>
        <w:rPr>
          <w:rFonts w:hint="eastAsia" w:ascii="Times New Roman" w:hAnsi="Times New Roman" w:eastAsia="方正仿宋_GBK" w:cs="Times New Roman"/>
          <w:snapToGrid w:val="0"/>
          <w:color w:val="000000"/>
          <w:spacing w:val="2"/>
          <w:kern w:val="0"/>
          <w:sz w:val="32"/>
          <w:szCs w:val="32"/>
          <w:highlight w:val="none"/>
          <w:lang w:val="en-US" w:eastAsia="zh-CN" w:bidi="ar-SA"/>
        </w:rPr>
        <w:t>5</w:t>
      </w:r>
      <w:r>
        <w:rPr>
          <w:rFonts w:hint="default" w:ascii="Times New Roman" w:hAnsi="Times New Roman" w:eastAsia="方正仿宋_GBK" w:cs="Times New Roman"/>
          <w:snapToGrid w:val="0"/>
          <w:color w:val="000000"/>
          <w:spacing w:val="2"/>
          <w:kern w:val="0"/>
          <w:sz w:val="32"/>
          <w:szCs w:val="32"/>
          <w:highlight w:val="none"/>
          <w:lang w:val="en-US" w:eastAsia="zh-CN" w:bidi="ar-SA"/>
        </w:rPr>
        <w:t>项：工程勘察、市政公用工程设计、建筑设计、住宅与住宅小区设计、</w:t>
      </w:r>
      <w:r>
        <w:rPr>
          <w:rFonts w:hint="eastAsia" w:ascii="Times New Roman" w:hAnsi="Times New Roman" w:eastAsia="方正仿宋_GBK" w:cs="Times New Roman"/>
          <w:snapToGrid w:val="0"/>
          <w:color w:val="000000"/>
          <w:spacing w:val="2"/>
          <w:kern w:val="0"/>
          <w:sz w:val="32"/>
          <w:szCs w:val="32"/>
          <w:highlight w:val="none"/>
          <w:lang w:val="en-US" w:eastAsia="zh-CN" w:bidi="ar-SA"/>
        </w:rPr>
        <w:t>城市更新与保护设计、</w:t>
      </w:r>
      <w:r>
        <w:rPr>
          <w:rFonts w:hint="default" w:ascii="Times New Roman" w:hAnsi="Times New Roman" w:eastAsia="方正仿宋_GBK" w:cs="Times New Roman"/>
          <w:snapToGrid w:val="0"/>
          <w:color w:val="000000"/>
          <w:spacing w:val="2"/>
          <w:kern w:val="0"/>
          <w:sz w:val="32"/>
          <w:szCs w:val="32"/>
          <w:highlight w:val="none"/>
          <w:lang w:val="en-US" w:eastAsia="zh-CN" w:bidi="ar-SA"/>
        </w:rPr>
        <w:t>传统建筑设计、园林景观与生态环境设计、石油和化工工业工程设计</w:t>
      </w:r>
      <w:bookmarkStart w:id="0" w:name="_Hlk65499293"/>
      <w:r>
        <w:rPr>
          <w:rFonts w:hint="default" w:ascii="Times New Roman" w:hAnsi="Times New Roman" w:eastAsia="方正仿宋_GBK" w:cs="Times New Roman"/>
          <w:snapToGrid w:val="0"/>
          <w:color w:val="000000"/>
          <w:spacing w:val="2"/>
          <w:kern w:val="0"/>
          <w:sz w:val="32"/>
          <w:szCs w:val="32"/>
          <w:highlight w:val="none"/>
          <w:lang w:val="en-US" w:eastAsia="zh-CN" w:bidi="ar-SA"/>
        </w:rPr>
        <w:t>、</w:t>
      </w:r>
      <w:bookmarkEnd w:id="0"/>
      <w:r>
        <w:rPr>
          <w:rFonts w:hint="default" w:ascii="Times New Roman" w:hAnsi="Times New Roman" w:eastAsia="方正仿宋_GBK" w:cs="Times New Roman"/>
          <w:snapToGrid w:val="0"/>
          <w:color w:val="000000"/>
          <w:spacing w:val="2"/>
          <w:kern w:val="0"/>
          <w:sz w:val="32"/>
          <w:szCs w:val="32"/>
          <w:highlight w:val="none"/>
          <w:lang w:val="en-US" w:eastAsia="zh-CN" w:bidi="ar-SA"/>
        </w:rPr>
        <w:t>电力工业工程设计、轻工工业工程设计、煤炭</w:t>
      </w:r>
      <w:bookmarkStart w:id="1" w:name="_Hlk65499422"/>
      <w:bookmarkEnd w:id="1"/>
      <w:r>
        <w:rPr>
          <w:rFonts w:hint="default" w:ascii="Times New Roman" w:hAnsi="Times New Roman" w:eastAsia="方正仿宋_GBK" w:cs="Times New Roman"/>
          <w:snapToGrid w:val="0"/>
          <w:color w:val="000000"/>
          <w:spacing w:val="2"/>
          <w:kern w:val="0"/>
          <w:sz w:val="32"/>
          <w:szCs w:val="32"/>
          <w:highlight w:val="none"/>
          <w:lang w:val="en-US" w:eastAsia="zh-CN" w:bidi="ar-SA"/>
        </w:rPr>
        <w:t>工业工程设计、纺织工业工程设计、通信工业工程设计</w:t>
      </w:r>
      <w:r>
        <w:rPr>
          <w:rFonts w:hint="eastAsia" w:ascii="Times New Roman" w:hAnsi="Times New Roman" w:eastAsia="方正仿宋_GBK" w:cs="Times New Roman"/>
          <w:snapToGrid w:val="0"/>
          <w:color w:val="000000"/>
          <w:spacing w:val="2"/>
          <w:kern w:val="0"/>
          <w:sz w:val="32"/>
          <w:szCs w:val="32"/>
          <w:highlight w:val="none"/>
          <w:lang w:val="en-US" w:eastAsia="zh-CN" w:bidi="ar-SA"/>
        </w:rPr>
        <w:t>、医药工业工程设计、电子工业工程设计</w:t>
      </w:r>
      <w:r>
        <w:rPr>
          <w:rFonts w:hint="default" w:ascii="Times New Roman" w:hAnsi="Times New Roman" w:eastAsia="方正仿宋_GBK" w:cs="Times New Roman"/>
          <w:snapToGrid w:val="0"/>
          <w:color w:val="000000"/>
          <w:spacing w:val="2"/>
          <w:kern w:val="0"/>
          <w:sz w:val="32"/>
          <w:szCs w:val="32"/>
          <w:highlight w:val="none"/>
          <w:lang w:val="en-US" w:eastAsia="zh-CN" w:bidi="ar-SA"/>
        </w:rPr>
        <w:t>等。</w:t>
      </w:r>
    </w:p>
    <w:p w14:paraId="5CA221D4">
      <w:pPr>
        <w:keepNext w:val="0"/>
        <w:keepLines w:val="0"/>
        <w:pageBreakBefore w:val="0"/>
        <w:widowControl/>
        <w:shd w:val="clear" w:color="auto" w:fill="FFFFFF"/>
        <w:kinsoku w:val="0"/>
        <w:wordWrap/>
        <w:overflowPunct/>
        <w:topLinePunct w:val="0"/>
        <w:autoSpaceDE w:val="0"/>
        <w:autoSpaceDN w:val="0"/>
        <w:bidi w:val="0"/>
        <w:adjustRightInd w:val="0"/>
        <w:snapToGrid w:val="0"/>
        <w:spacing w:line="570" w:lineRule="exact"/>
        <w:ind w:firstLine="648" w:firstLineChars="200"/>
        <w:textAlignment w:val="baseline"/>
        <w:rPr>
          <w:rFonts w:hint="eastAsia" w:ascii="Times New Roman" w:hAnsi="Times New Roman" w:eastAsia="方正仿宋_GBK" w:cs="Times New Roman"/>
          <w:snapToGrid w:val="0"/>
          <w:color w:val="000000"/>
          <w:spacing w:val="2"/>
          <w:kern w:val="0"/>
          <w:sz w:val="32"/>
          <w:szCs w:val="32"/>
          <w:highlight w:val="none"/>
          <w:lang w:val="en-US" w:eastAsia="zh-CN" w:bidi="ar-SA"/>
        </w:rPr>
      </w:pPr>
      <w:r>
        <w:rPr>
          <w:rFonts w:hint="eastAsia" w:ascii="Times New Roman" w:hAnsi="Times New Roman" w:eastAsia="方正仿宋_GBK" w:cs="Times New Roman"/>
          <w:snapToGrid w:val="0"/>
          <w:color w:val="000000"/>
          <w:spacing w:val="2"/>
          <w:kern w:val="0"/>
          <w:sz w:val="32"/>
          <w:szCs w:val="32"/>
          <w:highlight w:val="none"/>
          <w:lang w:val="en-US" w:eastAsia="zh-CN" w:bidi="ar-SA"/>
        </w:rPr>
        <w:t>2.专项类包括10项：建筑工程标准设计、工程电气设计、工程环境与能源应用设计、工程智能化设计、建筑结构及抗震设计、水系统工程设计、人防工程设计、建筑工业化设计、绿色建筑设计、装饰工程设计等。</w:t>
      </w:r>
    </w:p>
    <w:p w14:paraId="475BFACF">
      <w:pPr>
        <w:keepNext w:val="0"/>
        <w:keepLines w:val="0"/>
        <w:pageBreakBefore w:val="0"/>
        <w:widowControl w:val="0"/>
        <w:shd w:val="clear" w:color="auto" w:fill="FFFFFF"/>
        <w:kinsoku w:val="0"/>
        <w:wordWrap/>
        <w:overflowPunct/>
        <w:topLinePunct w:val="0"/>
        <w:autoSpaceDE w:val="0"/>
        <w:autoSpaceDN w:val="0"/>
        <w:bidi w:val="0"/>
        <w:adjustRightInd w:val="0"/>
        <w:snapToGrid w:val="0"/>
        <w:spacing w:line="570" w:lineRule="exact"/>
        <w:ind w:firstLine="628" w:firstLineChars="200"/>
        <w:textAlignment w:val="baseline"/>
        <w:rPr>
          <w:rFonts w:hint="eastAsia" w:ascii="Times New Roman" w:hAnsi="Times New Roman" w:eastAsia="方正仿宋_GBK" w:cs="Times New Roman"/>
          <w:snapToGrid w:val="0"/>
          <w:color w:val="000000"/>
          <w:spacing w:val="1"/>
          <w:kern w:val="0"/>
          <w:sz w:val="32"/>
          <w:szCs w:val="32"/>
          <w:highlight w:val="none"/>
          <w:lang w:val="en-US" w:eastAsia="zh-CN" w:bidi="ar-SA"/>
        </w:rPr>
      </w:pPr>
      <w:r>
        <w:rPr>
          <w:rFonts w:hint="default" w:ascii="黑体" w:hAnsi="黑体" w:eastAsia="黑体" w:cs="黑体"/>
          <w:snapToGrid w:val="0"/>
          <w:color w:val="000000"/>
          <w:spacing w:val="-3"/>
          <w:kern w:val="0"/>
          <w:sz w:val="32"/>
          <w:szCs w:val="32"/>
          <w:highlight w:val="none"/>
          <w:lang w:val="en-US" w:eastAsia="en-US" w:bidi="ar-SA"/>
        </w:rPr>
        <w:t>第</w:t>
      </w:r>
      <w:r>
        <w:rPr>
          <w:rFonts w:hint="default" w:ascii="黑体" w:hAnsi="黑体" w:eastAsia="黑体" w:cs="黑体"/>
          <w:snapToGrid w:val="0"/>
          <w:color w:val="000000"/>
          <w:spacing w:val="-3"/>
          <w:kern w:val="0"/>
          <w:sz w:val="32"/>
          <w:szCs w:val="32"/>
          <w:highlight w:val="none"/>
          <w:lang w:val="en-US" w:eastAsia="zh-CN" w:bidi="ar-SA"/>
        </w:rPr>
        <w:t>七</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方正仿宋_GBK" w:hAnsi="方正仿宋_GBK" w:eastAsia="方正仿宋_GBK" w:cs="方正仿宋_GBK"/>
          <w:spacing w:val="-3"/>
          <w:sz w:val="32"/>
          <w:szCs w:val="32"/>
          <w:highlight w:val="none"/>
          <w:lang w:val="en-US" w:eastAsia="zh-CN"/>
        </w:rPr>
        <w:t xml:space="preserve"> </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w:t>
      </w:r>
      <w:r>
        <w:rPr>
          <w:rFonts w:hint="eastAsia" w:ascii="方正仿宋_GBK" w:hAnsi="方正仿宋_GBK" w:eastAsia="方正仿宋_GBK" w:cs="方正仿宋_GBK"/>
          <w:snapToGrid w:val="0"/>
          <w:color w:val="000000"/>
          <w:spacing w:val="2"/>
          <w:kern w:val="0"/>
          <w:sz w:val="32"/>
          <w:szCs w:val="32"/>
          <w:highlight w:val="none"/>
          <w:lang w:val="en-US" w:eastAsia="en-US" w:bidi="ar-SA"/>
        </w:rPr>
        <w:t>成</w:t>
      </w:r>
      <w:r>
        <w:rPr>
          <w:rFonts w:hint="eastAsia" w:ascii="方正仿宋_GBK" w:hAnsi="方正仿宋_GBK" w:eastAsia="方正仿宋_GBK" w:cs="方正仿宋_GBK"/>
          <w:snapToGrid w:val="0"/>
          <w:color w:val="000000"/>
          <w:spacing w:val="2"/>
          <w:kern w:val="0"/>
          <w:sz w:val="32"/>
          <w:szCs w:val="32"/>
          <w:highlight w:val="none"/>
          <w:lang w:val="en-US" w:eastAsia="zh-CN" w:bidi="ar-SA"/>
        </w:rPr>
        <w:t>果评定”</w:t>
      </w:r>
      <w:r>
        <w:rPr>
          <w:rFonts w:hint="eastAsia" w:ascii="方正仿宋_GBK" w:hAnsi="方正仿宋_GBK" w:eastAsia="方正仿宋_GBK" w:cs="方正仿宋_GBK"/>
          <w:spacing w:val="1"/>
          <w:sz w:val="32"/>
          <w:szCs w:val="32"/>
          <w:highlight w:val="none"/>
          <w:lang w:val="en-US" w:eastAsia="en-US"/>
        </w:rPr>
        <w:t>项目数量</w:t>
      </w:r>
      <w:r>
        <w:rPr>
          <w:rFonts w:hint="eastAsia" w:ascii="方正仿宋_GBK" w:hAnsi="方正仿宋_GBK" w:eastAsia="方正仿宋_GBK" w:cs="方正仿宋_GBK"/>
          <w:spacing w:val="1"/>
          <w:sz w:val="32"/>
          <w:szCs w:val="32"/>
          <w:highlight w:val="none"/>
          <w:lang w:val="en-US" w:eastAsia="zh-CN"/>
        </w:rPr>
        <w:t>，</w:t>
      </w:r>
      <w:r>
        <w:rPr>
          <w:rFonts w:hint="eastAsia" w:ascii="方正仿宋_GBK" w:hAnsi="方正仿宋_GBK" w:eastAsia="方正仿宋_GBK" w:cs="方正仿宋_GBK"/>
          <w:spacing w:val="1"/>
          <w:sz w:val="32"/>
          <w:szCs w:val="32"/>
          <w:highlight w:val="none"/>
          <w:lang w:val="en-US" w:eastAsia="en-US"/>
        </w:rPr>
        <w:t>原则上不超过申报总数的</w:t>
      </w:r>
      <w:r>
        <w:rPr>
          <w:rFonts w:hint="eastAsia" w:ascii="Times New Roman" w:hAnsi="Times New Roman" w:eastAsia="方正仿宋_GBK" w:cs="Times New Roman"/>
          <w:spacing w:val="1"/>
          <w:sz w:val="32"/>
          <w:szCs w:val="32"/>
          <w:highlight w:val="none"/>
          <w:lang w:val="en-US" w:eastAsia="zh-CN"/>
        </w:rPr>
        <w:t>6</w:t>
      </w:r>
      <w:bookmarkStart w:id="2" w:name="_GoBack"/>
      <w:bookmarkEnd w:id="2"/>
      <w:r>
        <w:rPr>
          <w:rFonts w:hint="default" w:ascii="Times New Roman" w:hAnsi="Times New Roman" w:eastAsia="方正仿宋_GBK" w:cs="Times New Roman"/>
          <w:spacing w:val="1"/>
          <w:sz w:val="32"/>
          <w:szCs w:val="32"/>
          <w:highlight w:val="none"/>
          <w:lang w:val="en-US" w:eastAsia="en-US"/>
        </w:rPr>
        <w:t>0%，</w:t>
      </w:r>
      <w:r>
        <w:rPr>
          <w:rFonts w:hint="default" w:ascii="Times New Roman" w:hAnsi="Times New Roman" w:eastAsia="方正仿宋_GBK" w:cs="Times New Roman"/>
          <w:snapToGrid w:val="0"/>
          <w:color w:val="000000"/>
          <w:spacing w:val="1"/>
          <w:kern w:val="0"/>
          <w:sz w:val="32"/>
          <w:szCs w:val="32"/>
          <w:highlight w:val="none"/>
          <w:lang w:val="en-US" w:eastAsia="zh-CN" w:bidi="ar-SA"/>
        </w:rPr>
        <w:t>每类成果均分设一、二、三等成果，各等级成果数量比例原则上为</w:t>
      </w:r>
      <w:r>
        <w:rPr>
          <w:rFonts w:hint="eastAsia" w:ascii="Times New Roman" w:hAnsi="Times New Roman" w:eastAsia="方正仿宋_GBK" w:cs="Times New Roman"/>
          <w:snapToGrid w:val="0"/>
          <w:color w:val="000000"/>
          <w:spacing w:val="1"/>
          <w:kern w:val="0"/>
          <w:sz w:val="32"/>
          <w:szCs w:val="32"/>
          <w:highlight w:val="none"/>
          <w:lang w:val="en-US" w:eastAsia="zh-CN" w:bidi="ar-SA"/>
        </w:rPr>
        <w:t>20</w:t>
      </w:r>
      <w:r>
        <w:rPr>
          <w:rFonts w:hint="default" w:ascii="Times New Roman" w:hAnsi="Times New Roman" w:eastAsia="方正仿宋_GBK" w:cs="Times New Roman"/>
          <w:snapToGrid w:val="0"/>
          <w:color w:val="000000"/>
          <w:spacing w:val="1"/>
          <w:kern w:val="0"/>
          <w:sz w:val="32"/>
          <w:szCs w:val="32"/>
          <w:highlight w:val="none"/>
          <w:lang w:val="en-US" w:eastAsia="zh-CN" w:bidi="ar-SA"/>
        </w:rPr>
        <w:t>%、</w:t>
      </w:r>
      <w:r>
        <w:rPr>
          <w:rFonts w:hint="eastAsia" w:ascii="Times New Roman" w:hAnsi="Times New Roman" w:eastAsia="方正仿宋_GBK" w:cs="Times New Roman"/>
          <w:snapToGrid w:val="0"/>
          <w:color w:val="000000"/>
          <w:spacing w:val="1"/>
          <w:kern w:val="0"/>
          <w:sz w:val="32"/>
          <w:szCs w:val="32"/>
          <w:highlight w:val="none"/>
          <w:lang w:val="en-US" w:eastAsia="zh-CN" w:bidi="ar-SA"/>
        </w:rPr>
        <w:t>35</w:t>
      </w:r>
      <w:r>
        <w:rPr>
          <w:rFonts w:hint="default" w:ascii="Times New Roman" w:hAnsi="Times New Roman" w:eastAsia="方正仿宋_GBK" w:cs="Times New Roman"/>
          <w:snapToGrid w:val="0"/>
          <w:color w:val="000000"/>
          <w:spacing w:val="1"/>
          <w:kern w:val="0"/>
          <w:sz w:val="32"/>
          <w:szCs w:val="32"/>
          <w:highlight w:val="none"/>
          <w:lang w:val="en-US" w:eastAsia="zh-CN" w:bidi="ar-SA"/>
        </w:rPr>
        <w:t>%和</w:t>
      </w:r>
      <w:r>
        <w:rPr>
          <w:rFonts w:hint="eastAsia" w:ascii="Times New Roman" w:hAnsi="Times New Roman" w:eastAsia="方正仿宋_GBK" w:cs="Times New Roman"/>
          <w:snapToGrid w:val="0"/>
          <w:color w:val="000000"/>
          <w:spacing w:val="1"/>
          <w:kern w:val="0"/>
          <w:sz w:val="32"/>
          <w:szCs w:val="32"/>
          <w:highlight w:val="none"/>
          <w:lang w:val="en-US" w:eastAsia="zh-CN" w:bidi="ar-SA"/>
        </w:rPr>
        <w:t>45</w:t>
      </w:r>
      <w:r>
        <w:rPr>
          <w:rFonts w:hint="default" w:ascii="Times New Roman" w:hAnsi="Times New Roman" w:eastAsia="方正仿宋_GBK" w:cs="Times New Roman"/>
          <w:snapToGrid w:val="0"/>
          <w:color w:val="000000"/>
          <w:spacing w:val="1"/>
          <w:kern w:val="0"/>
          <w:sz w:val="32"/>
          <w:szCs w:val="32"/>
          <w:highlight w:val="none"/>
          <w:lang w:val="en-US" w:eastAsia="zh-CN" w:bidi="ar-SA"/>
        </w:rPr>
        <w:t>%。达不到评定标准的</w:t>
      </w:r>
      <w:r>
        <w:rPr>
          <w:rFonts w:hint="eastAsia" w:ascii="Times New Roman" w:hAnsi="Times New Roman" w:eastAsia="方正仿宋_GBK" w:cs="Times New Roman"/>
          <w:snapToGrid w:val="0"/>
          <w:color w:val="000000"/>
          <w:spacing w:val="1"/>
          <w:kern w:val="0"/>
          <w:sz w:val="32"/>
          <w:szCs w:val="32"/>
          <w:highlight w:val="none"/>
          <w:lang w:val="en-US" w:eastAsia="zh-CN" w:bidi="ar-SA"/>
        </w:rPr>
        <w:t>可</w:t>
      </w:r>
      <w:r>
        <w:rPr>
          <w:rFonts w:hint="default" w:ascii="Times New Roman" w:hAnsi="Times New Roman" w:eastAsia="方正仿宋_GBK" w:cs="Times New Roman"/>
          <w:snapToGrid w:val="0"/>
          <w:color w:val="000000"/>
          <w:spacing w:val="1"/>
          <w:kern w:val="0"/>
          <w:sz w:val="32"/>
          <w:szCs w:val="32"/>
          <w:highlight w:val="none"/>
          <w:lang w:val="en-US" w:eastAsia="zh-CN" w:bidi="ar-SA"/>
        </w:rPr>
        <w:t>空缺</w:t>
      </w:r>
      <w:r>
        <w:rPr>
          <w:rFonts w:hint="eastAsia" w:ascii="Times New Roman" w:hAnsi="Times New Roman" w:eastAsia="方正仿宋_GBK" w:cs="Times New Roman"/>
          <w:snapToGrid w:val="0"/>
          <w:color w:val="000000"/>
          <w:spacing w:val="1"/>
          <w:kern w:val="0"/>
          <w:sz w:val="32"/>
          <w:szCs w:val="32"/>
          <w:highlight w:val="none"/>
          <w:lang w:val="en-US" w:eastAsia="zh-CN" w:bidi="ar-SA"/>
        </w:rPr>
        <w:t>。</w:t>
      </w:r>
    </w:p>
    <w:p w14:paraId="559DF44B">
      <w:pPr>
        <w:keepNext w:val="0"/>
        <w:keepLines w:val="0"/>
        <w:pageBreakBefore w:val="0"/>
        <w:widowControl w:val="0"/>
        <w:shd w:val="clear" w:color="auto" w:fill="FFFFFF"/>
        <w:kinsoku w:val="0"/>
        <w:wordWrap/>
        <w:overflowPunct/>
        <w:topLinePunct w:val="0"/>
        <w:autoSpaceDE w:val="0"/>
        <w:autoSpaceDN w:val="0"/>
        <w:bidi w:val="0"/>
        <w:adjustRightInd w:val="0"/>
        <w:snapToGrid w:val="0"/>
        <w:spacing w:line="570" w:lineRule="exact"/>
        <w:ind w:firstLine="644" w:firstLineChars="200"/>
        <w:textAlignment w:val="baseline"/>
        <w:rPr>
          <w:rFonts w:hint="default" w:ascii="Times New Roman" w:hAnsi="Times New Roman" w:eastAsia="方正仿宋_GBK" w:cs="Times New Roman"/>
          <w:snapToGrid w:val="0"/>
          <w:color w:val="000000"/>
          <w:spacing w:val="1"/>
          <w:kern w:val="0"/>
          <w:sz w:val="32"/>
          <w:szCs w:val="32"/>
          <w:highlight w:val="none"/>
          <w:lang w:val="en-US" w:eastAsia="zh-CN" w:bidi="ar-SA"/>
        </w:rPr>
      </w:pPr>
      <w:r>
        <w:rPr>
          <w:rFonts w:hint="eastAsia" w:ascii="Times New Roman" w:hAnsi="Times New Roman" w:eastAsia="方正仿宋_GBK" w:cs="Times New Roman"/>
          <w:snapToGrid w:val="0"/>
          <w:color w:val="000000"/>
          <w:spacing w:val="1"/>
          <w:kern w:val="0"/>
          <w:sz w:val="32"/>
          <w:szCs w:val="32"/>
          <w:highlight w:val="none"/>
          <w:lang w:val="en-US" w:eastAsia="zh-CN" w:bidi="ar-SA"/>
        </w:rPr>
        <w:t>注：2025年被推荐参加全国优秀工程勘察设计奖的项目不再重新申报，自动入围一等成果。</w:t>
      </w:r>
    </w:p>
    <w:p w14:paraId="7BD68DCA">
      <w:pPr>
        <w:keepNext w:val="0"/>
        <w:keepLines w:val="0"/>
        <w:pageBreakBefore w:val="0"/>
        <w:widowControl/>
        <w:kinsoku w:val="0"/>
        <w:wordWrap/>
        <w:overflowPunct/>
        <w:topLinePunct w:val="0"/>
        <w:autoSpaceDE w:val="0"/>
        <w:autoSpaceDN w:val="0"/>
        <w:bidi w:val="0"/>
        <w:adjustRightInd w:val="0"/>
        <w:snapToGrid w:val="0"/>
        <w:spacing w:line="570" w:lineRule="exact"/>
        <w:ind w:left="3116"/>
        <w:textAlignment w:val="baseline"/>
        <w:rPr>
          <w:rFonts w:hint="default" w:ascii="Times New Roman" w:hAnsi="Times New Roman" w:eastAsia="黑体" w:cs="Times New Roman"/>
          <w:spacing w:val="-3"/>
          <w:sz w:val="32"/>
          <w:szCs w:val="32"/>
          <w:highlight w:val="none"/>
        </w:rPr>
      </w:pPr>
      <w:r>
        <w:rPr>
          <w:rFonts w:hint="default" w:ascii="Times New Roman" w:hAnsi="Times New Roman" w:eastAsia="黑体" w:cs="Times New Roman"/>
          <w:spacing w:val="-3"/>
          <w:sz w:val="32"/>
          <w:szCs w:val="32"/>
          <w:highlight w:val="none"/>
        </w:rPr>
        <w:t>第三章  申报要求</w:t>
      </w:r>
    </w:p>
    <w:p w14:paraId="30FE4DFA">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right="130" w:firstLine="644" w:firstLineChars="200"/>
        <w:textAlignment w:val="baseline"/>
        <w:rPr>
          <w:rFonts w:hint="eastAsia" w:ascii="Times New Roman" w:hAnsi="Times New Roman" w:eastAsia="方正仿宋_GBK" w:cs="Times New Roman"/>
          <w:snapToGrid w:val="0"/>
          <w:color w:val="000000"/>
          <w:spacing w:val="1"/>
          <w:kern w:val="0"/>
          <w:sz w:val="32"/>
          <w:szCs w:val="32"/>
          <w:highlight w:val="none"/>
          <w:lang w:val="en-US" w:eastAsia="zh-CN" w:bidi="ar-SA"/>
        </w:rPr>
      </w:pPr>
      <w:r>
        <w:rPr>
          <w:rFonts w:hint="default" w:ascii="Times New Roman" w:hAnsi="Times New Roman" w:eastAsia="方正仿宋_GBK" w:cs="Times New Roman"/>
          <w:spacing w:val="1"/>
          <w:sz w:val="32"/>
          <w:szCs w:val="32"/>
          <w:highlight w:val="none"/>
          <w:lang w:val="en-US" w:eastAsia="zh-CN"/>
        </w:rPr>
        <w:t xml:space="preserve"> </w:t>
      </w:r>
      <w:r>
        <w:rPr>
          <w:rFonts w:hint="default" w:ascii="黑体" w:hAnsi="黑体" w:eastAsia="黑体" w:cs="黑体"/>
          <w:snapToGrid w:val="0"/>
          <w:color w:val="000000"/>
          <w:spacing w:val="-3"/>
          <w:kern w:val="0"/>
          <w:sz w:val="32"/>
          <w:szCs w:val="32"/>
          <w:highlight w:val="none"/>
          <w:lang w:val="en-US" w:eastAsia="en-US" w:bidi="ar-SA"/>
        </w:rPr>
        <w:t>第</w:t>
      </w:r>
      <w:r>
        <w:rPr>
          <w:rFonts w:hint="eastAsia" w:ascii="黑体" w:hAnsi="黑体" w:eastAsia="黑体" w:cs="黑体"/>
          <w:snapToGrid w:val="0"/>
          <w:color w:val="000000"/>
          <w:spacing w:val="-3"/>
          <w:kern w:val="0"/>
          <w:sz w:val="32"/>
          <w:szCs w:val="32"/>
          <w:highlight w:val="none"/>
          <w:lang w:val="en-US" w:eastAsia="zh-CN" w:bidi="ar-SA"/>
        </w:rPr>
        <w:t>八</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snapToGrid w:val="0"/>
          <w:color w:val="000000"/>
          <w:spacing w:val="1"/>
          <w:kern w:val="0"/>
          <w:sz w:val="32"/>
          <w:szCs w:val="32"/>
          <w:highlight w:val="none"/>
          <w:lang w:val="en-US" w:eastAsia="zh-CN" w:bidi="ar-SA"/>
        </w:rPr>
        <w:t xml:space="preserve">  申报单位应为江苏省勘察设计行业协会会员，持有政府行政主管部门颁发的相应资质的勘察设计单位均可自愿申报。同时，在申报开始日前三年内，该单位未发生过因勘察设计原因导致的重大工程质量安全事故。 </w:t>
      </w:r>
    </w:p>
    <w:p w14:paraId="6F2F1A5E">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right="130" w:firstLine="628" w:firstLineChars="200"/>
        <w:textAlignment w:val="baseline"/>
        <w:rPr>
          <w:rFonts w:hint="eastAsia" w:eastAsia="宋体"/>
          <w:highlight w:val="none"/>
          <w:lang w:eastAsia="zh-CN"/>
        </w:rPr>
      </w:pPr>
      <w:r>
        <w:rPr>
          <w:rFonts w:hint="default" w:ascii="黑体" w:hAnsi="黑体" w:eastAsia="黑体" w:cs="黑体"/>
          <w:snapToGrid w:val="0"/>
          <w:color w:val="000000"/>
          <w:spacing w:val="-3"/>
          <w:kern w:val="0"/>
          <w:sz w:val="32"/>
          <w:szCs w:val="32"/>
          <w:highlight w:val="none"/>
          <w:lang w:val="en-US" w:eastAsia="en-US" w:bidi="ar-SA"/>
        </w:rPr>
        <w:t>第</w:t>
      </w:r>
      <w:r>
        <w:rPr>
          <w:rFonts w:hint="eastAsia" w:ascii="黑体" w:hAnsi="黑体" w:eastAsia="黑体" w:cs="黑体"/>
          <w:snapToGrid w:val="0"/>
          <w:color w:val="000000"/>
          <w:spacing w:val="-3"/>
          <w:kern w:val="0"/>
          <w:sz w:val="32"/>
          <w:szCs w:val="32"/>
          <w:highlight w:val="none"/>
          <w:lang w:val="en-US" w:eastAsia="zh-CN" w:bidi="ar-SA"/>
        </w:rPr>
        <w:t>九</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b/>
          <w:bCs/>
          <w:snapToGrid w:val="0"/>
          <w:color w:val="000000"/>
          <w:spacing w:val="-3"/>
          <w:kern w:val="0"/>
          <w:sz w:val="32"/>
          <w:szCs w:val="32"/>
          <w:highlight w:val="none"/>
          <w:lang w:val="en-US" w:eastAsia="zh-CN" w:bidi="ar-SA"/>
        </w:rPr>
        <w:t xml:space="preserve">  </w:t>
      </w:r>
      <w:r>
        <w:rPr>
          <w:rFonts w:hint="eastAsia" w:ascii="Times New Roman" w:hAnsi="Times New Roman" w:eastAsia="方正仿宋_GBK" w:cs="Times New Roman"/>
          <w:spacing w:val="-3"/>
          <w:sz w:val="32"/>
          <w:szCs w:val="32"/>
          <w:highlight w:val="none"/>
          <w:lang w:val="en-US" w:eastAsia="zh-CN"/>
        </w:rPr>
        <w:t>申报项目需符合《评定办法》和《申报细则》的要求，且应已通过竣工验收并交付使用一年以上。同时，</w:t>
      </w:r>
      <w:r>
        <w:rPr>
          <w:rFonts w:hint="eastAsia" w:ascii="Times New Roman" w:hAnsi="Times New Roman" w:eastAsia="方正仿宋_GBK" w:cs="Times New Roman"/>
          <w:spacing w:val="-6"/>
          <w:sz w:val="32"/>
          <w:szCs w:val="32"/>
          <w:highlight w:val="none"/>
          <w:lang w:val="en-US" w:eastAsia="zh-CN"/>
        </w:rPr>
        <w:t>申报</w:t>
      </w:r>
      <w:r>
        <w:rPr>
          <w:rFonts w:hint="eastAsia" w:ascii="Times New Roman" w:hAnsi="Times New Roman" w:eastAsia="方正仿宋_GBK" w:cs="Times New Roman"/>
          <w:spacing w:val="-7"/>
          <w:sz w:val="32"/>
          <w:szCs w:val="32"/>
          <w:highlight w:val="none"/>
          <w:lang w:val="en-US" w:eastAsia="zh-CN"/>
        </w:rPr>
        <w:t>的技</w:t>
      </w:r>
      <w:r>
        <w:rPr>
          <w:rFonts w:hint="eastAsia" w:ascii="Times New Roman" w:hAnsi="Times New Roman" w:eastAsia="方正仿宋_GBK" w:cs="Times New Roman"/>
          <w:spacing w:val="-1"/>
          <w:sz w:val="32"/>
          <w:szCs w:val="32"/>
          <w:highlight w:val="none"/>
          <w:lang w:val="en-US" w:eastAsia="zh-CN"/>
        </w:rPr>
        <w:t xml:space="preserve">术文件应满足国内相关标准规范以及质量和深度方面的要求。 </w:t>
      </w:r>
    </w:p>
    <w:p w14:paraId="0B03BCEC">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30" w:firstLine="628" w:firstLineChars="200"/>
        <w:textAlignment w:val="baseline"/>
        <w:rPr>
          <w:rFonts w:hint="eastAsia" w:eastAsia="宋体"/>
          <w:highlight w:val="none"/>
          <w:lang w:eastAsia="zh-CN"/>
        </w:rPr>
      </w:pPr>
      <w:r>
        <w:rPr>
          <w:rFonts w:hint="eastAsia" w:ascii="黑体" w:hAnsi="黑体" w:eastAsia="黑体" w:cs="黑体"/>
          <w:snapToGrid w:val="0"/>
          <w:color w:val="000000"/>
          <w:spacing w:val="-3"/>
          <w:kern w:val="0"/>
          <w:sz w:val="32"/>
          <w:szCs w:val="32"/>
          <w:highlight w:val="none"/>
          <w:lang w:val="en-US" w:eastAsia="zh-CN" w:bidi="ar-SA"/>
        </w:rPr>
        <w:t>第十条</w:t>
      </w:r>
      <w:r>
        <w:rPr>
          <w:rFonts w:hint="eastAsia" w:ascii="Times New Roman" w:hAnsi="Times New Roman" w:eastAsia="方正仿宋_GBK" w:cs="Times New Roman"/>
          <w:b/>
          <w:bCs/>
          <w:spacing w:val="-1"/>
          <w:sz w:val="32"/>
          <w:szCs w:val="32"/>
          <w:highlight w:val="none"/>
          <w:lang w:val="en-US" w:eastAsia="zh-CN"/>
        </w:rPr>
        <w:t xml:space="preserve">  </w:t>
      </w:r>
      <w:r>
        <w:rPr>
          <w:rFonts w:hint="eastAsia" w:ascii="方正仿宋_GBK" w:hAnsi="方正仿宋_GBK" w:eastAsia="方正仿宋_GBK" w:cs="方正仿宋_GBK"/>
          <w:kern w:val="2"/>
          <w:sz w:val="32"/>
          <w:szCs w:val="32"/>
          <w:highlight w:val="none"/>
          <w:lang w:val="en-US" w:eastAsia="zh-CN" w:bidi="ar-SA"/>
        </w:rPr>
        <w:t xml:space="preserve">同一合同内的申报项目仅可在综合类和专项类中选择一个类别，不可重复申报；申报专项类时，最多只能申报两个专业。 </w:t>
      </w:r>
    </w:p>
    <w:p w14:paraId="36E0F56F">
      <w:pPr>
        <w:keepNext w:val="0"/>
        <w:keepLines w:val="0"/>
        <w:pageBreakBefore w:val="0"/>
        <w:widowControl/>
        <w:kinsoku w:val="0"/>
        <w:wordWrap/>
        <w:overflowPunct/>
        <w:topLinePunct w:val="0"/>
        <w:autoSpaceDE w:val="0"/>
        <w:autoSpaceDN w:val="0"/>
        <w:bidi w:val="0"/>
        <w:adjustRightInd w:val="0"/>
        <w:snapToGrid w:val="0"/>
        <w:spacing w:line="570" w:lineRule="exact"/>
        <w:ind w:firstLine="628" w:firstLineChars="200"/>
        <w:textAlignment w:val="baseline"/>
        <w:rPr>
          <w:rFonts w:hint="eastAsia" w:eastAsia="宋体"/>
          <w:highlight w:val="none"/>
          <w:lang w:eastAsia="zh-CN"/>
        </w:rPr>
      </w:pPr>
      <w:r>
        <w:rPr>
          <w:rFonts w:hint="eastAsia" w:ascii="黑体" w:hAnsi="黑体" w:eastAsia="黑体" w:cs="黑体"/>
          <w:snapToGrid w:val="0"/>
          <w:color w:val="000000"/>
          <w:spacing w:val="-3"/>
          <w:kern w:val="0"/>
          <w:sz w:val="32"/>
          <w:szCs w:val="32"/>
          <w:highlight w:val="none"/>
          <w:lang w:val="en-US" w:eastAsia="zh-CN" w:bidi="ar-SA"/>
        </w:rPr>
        <w:t>第十一条</w:t>
      </w:r>
      <w:r>
        <w:rPr>
          <w:rFonts w:hint="default" w:ascii="Times New Roman" w:hAnsi="Times New Roman" w:eastAsia="方正仿宋_GBK" w:cs="Times New Roman"/>
          <w:kern w:val="2"/>
          <w:sz w:val="32"/>
          <w:szCs w:val="32"/>
          <w:highlight w:val="none"/>
          <w:lang w:val="en-US" w:eastAsia="zh-CN" w:bidi="ar-SA"/>
        </w:rPr>
        <w:t xml:space="preserve">  </w:t>
      </w:r>
      <w:r>
        <w:rPr>
          <w:rFonts w:hint="default" w:ascii="Times New Roman" w:hAnsi="Times New Roman" w:eastAsia="方正仿宋_GBK" w:cs="Times New Roman"/>
          <w:snapToGrid w:val="0"/>
          <w:color w:val="000000"/>
          <w:kern w:val="2"/>
          <w:sz w:val="32"/>
          <w:szCs w:val="32"/>
          <w:highlight w:val="none"/>
          <w:lang w:val="en-US" w:eastAsia="zh-CN" w:bidi="ar-SA"/>
        </w:rPr>
        <w:t>每个企业申报同类专业的项目将实行总量控制。其中，建筑设计项目原则上不得超过 15 项（含 15 项）；其他综合类项目不得超过 12 项（含 12 项），专项类项目不得超过 8 项（含 8 项）。</w:t>
      </w:r>
    </w:p>
    <w:p w14:paraId="7F4726C7">
      <w:pPr>
        <w:keepNext w:val="0"/>
        <w:keepLines w:val="0"/>
        <w:pageBreakBefore w:val="0"/>
        <w:widowControl w:val="0"/>
        <w:kinsoku/>
        <w:wordWrap/>
        <w:overflowPunct/>
        <w:topLinePunct w:val="0"/>
        <w:autoSpaceDE/>
        <w:autoSpaceDN/>
        <w:bidi w:val="0"/>
        <w:adjustRightInd/>
        <w:snapToGrid/>
        <w:spacing w:line="570" w:lineRule="exact"/>
        <w:ind w:firstLine="628" w:firstLineChars="200"/>
        <w:jc w:val="left"/>
        <w:textAlignment w:val="auto"/>
        <w:rPr>
          <w:rFonts w:hint="default" w:ascii="Times New Roman" w:hAnsi="Times New Roman" w:eastAsia="仿宋_GB2312" w:cs="仿宋_GB2312"/>
          <w:kern w:val="2"/>
          <w:sz w:val="32"/>
          <w:szCs w:val="32"/>
          <w:highlight w:val="none"/>
          <w:lang w:val="en-US" w:eastAsia="zh-CN" w:bidi="ar-SA"/>
        </w:rPr>
      </w:pPr>
      <w:r>
        <w:rPr>
          <w:rFonts w:hint="eastAsia" w:ascii="黑体" w:hAnsi="黑体" w:eastAsia="黑体" w:cs="黑体"/>
          <w:snapToGrid w:val="0"/>
          <w:color w:val="000000"/>
          <w:spacing w:val="-3"/>
          <w:kern w:val="0"/>
          <w:sz w:val="32"/>
          <w:szCs w:val="32"/>
          <w:highlight w:val="none"/>
          <w:lang w:val="en-US" w:eastAsia="zh-CN" w:bidi="ar-SA"/>
        </w:rPr>
        <w:t>第十二条</w:t>
      </w:r>
      <w:r>
        <w:rPr>
          <w:rFonts w:hint="eastAsia" w:ascii="Times New Roman" w:hAnsi="Times New Roman" w:eastAsia="仿宋_GB2312" w:cs="仿宋_GB2312"/>
          <w:b/>
          <w:bCs/>
          <w:kern w:val="2"/>
          <w:sz w:val="32"/>
          <w:szCs w:val="32"/>
          <w:highlight w:val="none"/>
          <w:lang w:val="en-US" w:eastAsia="zh-CN" w:bidi="ar-SA"/>
        </w:rPr>
        <w:t xml:space="preserve">  </w:t>
      </w:r>
      <w:r>
        <w:rPr>
          <w:rFonts w:hint="eastAsia" w:ascii="Times New Roman" w:hAnsi="Times New Roman" w:eastAsia="方正仿宋_GBK" w:cs="Times New Roman"/>
          <w:kern w:val="2"/>
          <w:sz w:val="32"/>
          <w:szCs w:val="32"/>
          <w:highlight w:val="none"/>
          <w:lang w:val="en-US" w:eastAsia="zh-CN" w:bidi="ar-SA"/>
        </w:rPr>
        <w:t xml:space="preserve">申报综合类项目，每个项目的申报人员数量不得超过20人；申报专项类项目，每个项目的申报人员数量不得超过8人。申报人员需按照其专业在项目中的贡献大小进行排序，以个人名义参与合作申报的人员需提供个人声明。 </w:t>
      </w:r>
    </w:p>
    <w:p w14:paraId="484C81C0">
      <w:pPr>
        <w:keepNext w:val="0"/>
        <w:keepLines w:val="0"/>
        <w:pageBreakBefore w:val="0"/>
        <w:widowControl/>
        <w:kinsoku w:val="0"/>
        <w:wordWrap/>
        <w:overflowPunct/>
        <w:topLinePunct w:val="0"/>
        <w:autoSpaceDE w:val="0"/>
        <w:autoSpaceDN w:val="0"/>
        <w:bidi w:val="0"/>
        <w:adjustRightInd w:val="0"/>
        <w:snapToGrid w:val="0"/>
        <w:spacing w:line="570" w:lineRule="exact"/>
        <w:ind w:firstLine="628" w:firstLineChars="200"/>
        <w:textAlignment w:val="baseline"/>
        <w:rPr>
          <w:rFonts w:hint="eastAsia" w:eastAsia="宋体"/>
          <w:highlight w:val="none"/>
          <w:lang w:eastAsia="zh-CN"/>
        </w:rPr>
      </w:pPr>
      <w:r>
        <w:rPr>
          <w:rFonts w:hint="default" w:ascii="黑体" w:hAnsi="黑体" w:eastAsia="黑体" w:cs="黑体"/>
          <w:snapToGrid w:val="0"/>
          <w:color w:val="000000"/>
          <w:spacing w:val="-3"/>
          <w:kern w:val="0"/>
          <w:sz w:val="32"/>
          <w:szCs w:val="32"/>
          <w:highlight w:val="none"/>
          <w:lang w:val="en-US" w:eastAsia="zh-CN" w:bidi="ar-SA"/>
        </w:rPr>
        <w:t>第十</w:t>
      </w:r>
      <w:r>
        <w:rPr>
          <w:rFonts w:hint="eastAsia" w:ascii="黑体" w:hAnsi="黑体" w:eastAsia="黑体" w:cs="黑体"/>
          <w:snapToGrid w:val="0"/>
          <w:color w:val="000000"/>
          <w:spacing w:val="-3"/>
          <w:kern w:val="0"/>
          <w:sz w:val="32"/>
          <w:szCs w:val="32"/>
          <w:highlight w:val="none"/>
          <w:lang w:val="en-US" w:eastAsia="zh-CN" w:bidi="ar-SA"/>
        </w:rPr>
        <w:t>三</w:t>
      </w:r>
      <w:r>
        <w:rPr>
          <w:rFonts w:hint="default" w:ascii="黑体" w:hAnsi="黑体" w:eastAsia="黑体" w:cs="黑体"/>
          <w:snapToGrid w:val="0"/>
          <w:color w:val="000000"/>
          <w:spacing w:val="-3"/>
          <w:kern w:val="0"/>
          <w:sz w:val="32"/>
          <w:szCs w:val="32"/>
          <w:highlight w:val="none"/>
          <w:lang w:val="en-US" w:eastAsia="zh-CN" w:bidi="ar-SA"/>
        </w:rPr>
        <w:t>条</w:t>
      </w:r>
      <w:r>
        <w:rPr>
          <w:rFonts w:hint="eastAsia" w:ascii="Times New Roman" w:hAnsi="Times New Roman" w:eastAsia="方正仿宋_GBK" w:cs="Times New Roman"/>
          <w:kern w:val="2"/>
          <w:sz w:val="32"/>
          <w:szCs w:val="32"/>
          <w:highlight w:val="none"/>
          <w:lang w:val="en-US" w:eastAsia="zh-CN" w:bidi="ar-SA"/>
        </w:rPr>
        <w:t xml:space="preserve">  申报项目应由申报单位独立完成或作为主要承担方完成。合作设计项目可进行联合申报，主申报单位需征得各合作单位同意，并提供合作项目申报声明；其中，中外合作设计项目必须由中方进行申报，申报单位需提交一份外方同意文件，并注明“中外合作设计”；在国外（境外）完成的工程勘察设计项目可按同等条件进行申报。 </w:t>
      </w:r>
    </w:p>
    <w:p w14:paraId="2BC68F3D">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30" w:firstLine="628" w:firstLineChars="200"/>
        <w:textAlignment w:val="baseline"/>
        <w:rPr>
          <w:rFonts w:hint="eastAsia" w:ascii="Times New Roman" w:hAnsi="Times New Roman" w:eastAsia="方正仿宋_GBK" w:cs="Times New Roman"/>
          <w:snapToGrid w:val="0"/>
          <w:color w:val="000000"/>
          <w:kern w:val="2"/>
          <w:sz w:val="32"/>
          <w:szCs w:val="32"/>
          <w:highlight w:val="none"/>
          <w:lang w:val="en-US" w:eastAsia="zh-CN" w:bidi="ar-SA"/>
        </w:rPr>
      </w:pPr>
      <w:r>
        <w:rPr>
          <w:rFonts w:hint="default" w:ascii="黑体" w:hAnsi="黑体" w:eastAsia="黑体" w:cs="黑体"/>
          <w:snapToGrid w:val="0"/>
          <w:color w:val="000000"/>
          <w:spacing w:val="-3"/>
          <w:kern w:val="0"/>
          <w:sz w:val="32"/>
          <w:szCs w:val="32"/>
          <w:highlight w:val="none"/>
          <w:lang w:val="en-US" w:eastAsia="zh-CN" w:bidi="ar-SA"/>
        </w:rPr>
        <w:t>第十</w:t>
      </w:r>
      <w:r>
        <w:rPr>
          <w:rFonts w:hint="eastAsia" w:ascii="黑体" w:hAnsi="黑体" w:eastAsia="黑体" w:cs="黑体"/>
          <w:snapToGrid w:val="0"/>
          <w:color w:val="000000"/>
          <w:spacing w:val="-3"/>
          <w:kern w:val="0"/>
          <w:sz w:val="32"/>
          <w:szCs w:val="32"/>
          <w:highlight w:val="none"/>
          <w:lang w:val="en-US" w:eastAsia="zh-CN" w:bidi="ar-SA"/>
        </w:rPr>
        <w:t>四</w:t>
      </w:r>
      <w:r>
        <w:rPr>
          <w:rFonts w:hint="default" w:ascii="黑体" w:hAnsi="黑体" w:eastAsia="黑体" w:cs="黑体"/>
          <w:snapToGrid w:val="0"/>
          <w:color w:val="000000"/>
          <w:spacing w:val="-3"/>
          <w:kern w:val="0"/>
          <w:sz w:val="32"/>
          <w:szCs w:val="32"/>
          <w:highlight w:val="none"/>
          <w:lang w:val="en-US" w:eastAsia="zh-CN" w:bidi="ar-SA"/>
        </w:rPr>
        <w:t>条</w:t>
      </w:r>
      <w:r>
        <w:rPr>
          <w:rFonts w:hint="eastAsia" w:ascii="Times New Roman" w:hAnsi="Times New Roman" w:eastAsia="方正仿宋_GBK" w:cs="Times New Roman"/>
          <w:snapToGrid w:val="0"/>
          <w:color w:val="000000"/>
          <w:kern w:val="2"/>
          <w:sz w:val="32"/>
          <w:szCs w:val="32"/>
          <w:highlight w:val="none"/>
          <w:lang w:val="en-US" w:eastAsia="zh-CN" w:bidi="ar-SA"/>
        </w:rPr>
        <w:t xml:space="preserve">  往届申报以及参加过国内其他省、直辖市勘察设计行业同类奖项、成果评定的项目不得重复申报。经评定列为缓评的申报项目，可参加下一届评定；落选的申报项目，则不得再次申报。         </w:t>
      </w:r>
    </w:p>
    <w:p w14:paraId="16D3819D">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30" w:firstLine="640" w:firstLineChars="200"/>
        <w:textAlignment w:val="baseline"/>
        <w:rPr>
          <w:rFonts w:hint="default" w:ascii="Times New Roman" w:hAnsi="Times New Roman" w:eastAsia="方正仿宋_GBK" w:cs="Times New Roman"/>
          <w:spacing w:val="-4"/>
          <w:sz w:val="32"/>
          <w:szCs w:val="32"/>
          <w:highlight w:val="none"/>
        </w:rPr>
      </w:pPr>
      <w:r>
        <w:rPr>
          <w:rFonts w:hint="eastAsia" w:ascii="Times New Roman" w:hAnsi="Times New Roman" w:eastAsia="方正仿宋_GBK" w:cs="Times New Roman"/>
          <w:snapToGrid w:val="0"/>
          <w:color w:val="000000"/>
          <w:kern w:val="2"/>
          <w:sz w:val="32"/>
          <w:szCs w:val="32"/>
          <w:highlight w:val="none"/>
          <w:lang w:val="en-US" w:eastAsia="zh-CN" w:bidi="ar-SA"/>
        </w:rPr>
        <w:t xml:space="preserve"> </w:t>
      </w:r>
      <w:r>
        <w:rPr>
          <w:rFonts w:hint="default" w:ascii="黑体" w:hAnsi="黑体" w:eastAsia="黑体" w:cs="黑体"/>
          <w:snapToGrid w:val="0"/>
          <w:color w:val="000000"/>
          <w:spacing w:val="-3"/>
          <w:kern w:val="0"/>
          <w:sz w:val="32"/>
          <w:szCs w:val="32"/>
          <w:highlight w:val="none"/>
          <w:lang w:val="en-US" w:eastAsia="zh-CN" w:bidi="ar-SA"/>
        </w:rPr>
        <w:t>第十</w:t>
      </w:r>
      <w:r>
        <w:rPr>
          <w:rFonts w:hint="eastAsia" w:ascii="黑体" w:hAnsi="黑体" w:eastAsia="黑体" w:cs="黑体"/>
          <w:snapToGrid w:val="0"/>
          <w:color w:val="000000"/>
          <w:spacing w:val="-3"/>
          <w:kern w:val="0"/>
          <w:sz w:val="32"/>
          <w:szCs w:val="32"/>
          <w:highlight w:val="none"/>
          <w:lang w:val="en-US" w:eastAsia="zh-CN" w:bidi="ar-SA"/>
        </w:rPr>
        <w:t>五</w:t>
      </w:r>
      <w:r>
        <w:rPr>
          <w:rFonts w:hint="default" w:ascii="黑体" w:hAnsi="黑体" w:eastAsia="黑体" w:cs="黑体"/>
          <w:snapToGrid w:val="0"/>
          <w:color w:val="000000"/>
          <w:spacing w:val="-3"/>
          <w:kern w:val="0"/>
          <w:sz w:val="32"/>
          <w:szCs w:val="32"/>
          <w:highlight w:val="none"/>
          <w:lang w:val="en-US" w:eastAsia="zh-CN" w:bidi="ar-SA"/>
        </w:rPr>
        <w:t>条</w:t>
      </w:r>
      <w:r>
        <w:rPr>
          <w:rFonts w:hint="eastAsia" w:ascii="Times New Roman" w:hAnsi="Times New Roman" w:eastAsia="方正仿宋_GBK" w:cs="Times New Roman"/>
          <w:spacing w:val="-9"/>
          <w:sz w:val="32"/>
          <w:szCs w:val="32"/>
          <w:highlight w:val="none"/>
          <w:lang w:val="en-US" w:eastAsia="zh-CN"/>
        </w:rPr>
        <w:t xml:space="preserve">  </w:t>
      </w:r>
      <w:r>
        <w:rPr>
          <w:rFonts w:hint="eastAsia" w:ascii="Times New Roman" w:hAnsi="Times New Roman" w:eastAsia="方正仿宋_GBK" w:cs="Times New Roman"/>
          <w:spacing w:val="-3"/>
          <w:sz w:val="32"/>
          <w:szCs w:val="32"/>
          <w:highlight w:val="none"/>
          <w:lang w:eastAsia="zh-CN"/>
        </w:rPr>
        <w:t>原则上不接受涉密项目的申报，如申报单位提交涉密项目参加评</w:t>
      </w:r>
      <w:r>
        <w:rPr>
          <w:rFonts w:hint="eastAsia" w:ascii="Times New Roman" w:hAnsi="Times New Roman" w:eastAsia="方正仿宋_GBK" w:cs="Times New Roman"/>
          <w:spacing w:val="-3"/>
          <w:sz w:val="32"/>
          <w:szCs w:val="32"/>
          <w:highlight w:val="none"/>
          <w:lang w:val="en-US" w:eastAsia="zh-CN"/>
        </w:rPr>
        <w:t>定，则视同</w:t>
      </w:r>
      <w:r>
        <w:rPr>
          <w:rFonts w:hint="eastAsia" w:ascii="Times New Roman" w:hAnsi="Times New Roman" w:eastAsia="方正仿宋_GBK" w:cs="Times New Roman"/>
          <w:spacing w:val="-3"/>
          <w:sz w:val="32"/>
          <w:szCs w:val="32"/>
          <w:highlight w:val="none"/>
          <w:lang w:eastAsia="zh-CN"/>
        </w:rPr>
        <w:t>申报内容已经解密，由申报单位承担责任。</w:t>
      </w:r>
      <w:r>
        <w:rPr>
          <w:rFonts w:hint="eastAsia" w:ascii="Times New Roman" w:hAnsi="Times New Roman" w:eastAsia="方正仿宋_GBK" w:cs="Times New Roman"/>
          <w:spacing w:val="-3"/>
          <w:sz w:val="32"/>
          <w:szCs w:val="32"/>
          <w:highlight w:val="none"/>
          <w:lang w:val="en-US" w:eastAsia="zh-CN"/>
        </w:rPr>
        <w:t xml:space="preserve"> </w:t>
      </w:r>
    </w:p>
    <w:p w14:paraId="3C503757">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仿宋_GBK" w:cs="Times New Roman"/>
          <w:spacing w:val="-3"/>
          <w:sz w:val="32"/>
          <w:szCs w:val="32"/>
          <w:highlight w:val="none"/>
        </w:rPr>
      </w:pPr>
      <w:r>
        <w:rPr>
          <w:rFonts w:hint="default" w:ascii="Times New Roman" w:hAnsi="Times New Roman" w:eastAsia="黑体" w:cs="Times New Roman"/>
          <w:spacing w:val="-3"/>
          <w:sz w:val="32"/>
          <w:szCs w:val="32"/>
          <w:highlight w:val="none"/>
        </w:rPr>
        <w:t>第四章  评</w:t>
      </w:r>
      <w:r>
        <w:rPr>
          <w:rFonts w:hint="eastAsia" w:ascii="Times New Roman" w:hAnsi="Times New Roman" w:eastAsia="黑体" w:cs="Times New Roman"/>
          <w:spacing w:val="-3"/>
          <w:sz w:val="32"/>
          <w:szCs w:val="32"/>
          <w:highlight w:val="none"/>
          <w:lang w:val="en-US" w:eastAsia="zh-CN"/>
        </w:rPr>
        <w:t>定</w:t>
      </w:r>
      <w:r>
        <w:rPr>
          <w:rFonts w:hint="default" w:ascii="Times New Roman" w:hAnsi="Times New Roman" w:eastAsia="黑体" w:cs="Times New Roman"/>
          <w:spacing w:val="-3"/>
          <w:sz w:val="32"/>
          <w:szCs w:val="32"/>
          <w:highlight w:val="none"/>
          <w:lang w:val="en-US" w:eastAsia="zh-CN"/>
        </w:rPr>
        <w:t>条件和</w:t>
      </w:r>
      <w:r>
        <w:rPr>
          <w:rFonts w:hint="default" w:ascii="Times New Roman" w:hAnsi="Times New Roman" w:eastAsia="黑体" w:cs="Times New Roman"/>
          <w:spacing w:val="-3"/>
          <w:sz w:val="32"/>
          <w:szCs w:val="32"/>
          <w:highlight w:val="none"/>
        </w:rPr>
        <w:t>标准</w:t>
      </w:r>
    </w:p>
    <w:p w14:paraId="4554D2E6">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29" w:firstLine="628" w:firstLineChars="200"/>
        <w:textAlignment w:val="baseline"/>
        <w:rPr>
          <w:rFonts w:hint="default" w:ascii="Times New Roman" w:hAnsi="Times New Roman" w:eastAsia="方正仿宋_GBK" w:cs="Times New Roman"/>
          <w:spacing w:val="2"/>
          <w:sz w:val="32"/>
          <w:szCs w:val="32"/>
          <w:highlight w:val="none"/>
        </w:rPr>
      </w:pPr>
      <w:r>
        <w:rPr>
          <w:rFonts w:hint="default" w:ascii="黑体" w:hAnsi="黑体" w:eastAsia="黑体" w:cs="黑体"/>
          <w:snapToGrid w:val="0"/>
          <w:color w:val="000000"/>
          <w:spacing w:val="-3"/>
          <w:kern w:val="0"/>
          <w:sz w:val="32"/>
          <w:szCs w:val="32"/>
          <w:highlight w:val="none"/>
          <w:lang w:val="en-US" w:eastAsia="en-US" w:bidi="ar-SA"/>
        </w:rPr>
        <w:t>第十</w:t>
      </w:r>
      <w:r>
        <w:rPr>
          <w:rFonts w:hint="eastAsia" w:ascii="黑体" w:hAnsi="黑体" w:eastAsia="黑体" w:cs="黑体"/>
          <w:snapToGrid w:val="0"/>
          <w:color w:val="000000"/>
          <w:spacing w:val="-3"/>
          <w:kern w:val="0"/>
          <w:sz w:val="32"/>
          <w:szCs w:val="32"/>
          <w:highlight w:val="none"/>
          <w:lang w:val="en-US" w:eastAsia="zh-CN" w:bidi="ar-SA"/>
        </w:rPr>
        <w:t>六</w:t>
      </w:r>
      <w:r>
        <w:rPr>
          <w:rFonts w:hint="default" w:ascii="黑体" w:hAnsi="黑体" w:eastAsia="黑体" w:cs="黑体"/>
          <w:snapToGrid w:val="0"/>
          <w:color w:val="000000"/>
          <w:spacing w:val="-3"/>
          <w:kern w:val="0"/>
          <w:sz w:val="32"/>
          <w:szCs w:val="32"/>
          <w:highlight w:val="none"/>
          <w:lang w:val="en-US" w:eastAsia="en-US" w:bidi="ar-SA"/>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申报</w:t>
      </w:r>
      <w:r>
        <w:rPr>
          <w:rFonts w:hint="default" w:ascii="Times New Roman" w:hAnsi="Times New Roman" w:eastAsia="方正仿宋_GBK" w:cs="Times New Roman"/>
          <w:sz w:val="32"/>
          <w:szCs w:val="32"/>
          <w:highlight w:val="none"/>
        </w:rPr>
        <w:t>项目应符合科学发展、绿色低碳</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环保等基本要求，执行相应的国家标</w:t>
      </w:r>
      <w:r>
        <w:rPr>
          <w:rFonts w:hint="eastAsia" w:ascii="Times New Roman" w:hAnsi="Times New Roman" w:eastAsia="方正仿宋_GBK" w:cs="Times New Roman"/>
          <w:sz w:val="32"/>
          <w:szCs w:val="32"/>
          <w:highlight w:val="none"/>
          <w:lang w:eastAsia="zh-CN"/>
        </w:rPr>
        <w:t>准和</w:t>
      </w:r>
      <w:r>
        <w:rPr>
          <w:rFonts w:hint="default" w:ascii="Times New Roman" w:hAnsi="Times New Roman" w:eastAsia="方正仿宋_GBK" w:cs="Times New Roman"/>
          <w:sz w:val="32"/>
          <w:szCs w:val="32"/>
          <w:highlight w:val="none"/>
        </w:rPr>
        <w:t>规范，采用新技术、新工艺、新结构、新材料，具有自主创新、专有技术和技术创新，</w:t>
      </w:r>
      <w:r>
        <w:rPr>
          <w:rFonts w:hint="default" w:ascii="Times New Roman" w:hAnsi="Times New Roman" w:eastAsia="方正仿宋_GBK" w:cs="Times New Roman"/>
          <w:spacing w:val="2"/>
          <w:sz w:val="32"/>
          <w:szCs w:val="32"/>
          <w:highlight w:val="none"/>
        </w:rPr>
        <w:t>在建设项目复杂技术难题的解决中发挥主要</w:t>
      </w:r>
      <w:r>
        <w:rPr>
          <w:rFonts w:hint="default" w:ascii="Times New Roman" w:hAnsi="Times New Roman" w:eastAsia="方正仿宋_GBK" w:cs="Times New Roman"/>
          <w:spacing w:val="-2"/>
          <w:sz w:val="32"/>
          <w:szCs w:val="32"/>
          <w:highlight w:val="none"/>
        </w:rPr>
        <w:t>作用，并得到安全、有效应用，具备一定的示范和推广价值。</w:t>
      </w:r>
    </w:p>
    <w:p w14:paraId="25E837B6">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right="125" w:firstLine="657" w:firstLineChars="203"/>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pacing w:val="2"/>
          <w:sz w:val="32"/>
          <w:szCs w:val="32"/>
          <w:highlight w:val="none"/>
        </w:rPr>
        <w:t>（一）一等成果项目，</w:t>
      </w:r>
      <w:r>
        <w:rPr>
          <w:rFonts w:hint="default" w:ascii="Times New Roman" w:hAnsi="Times New Roman" w:eastAsia="方正仿宋_GBK" w:cs="Times New Roman"/>
          <w:spacing w:val="2"/>
          <w:sz w:val="32"/>
          <w:szCs w:val="32"/>
          <w:highlight w:val="none"/>
          <w:lang w:val="en-US" w:eastAsia="zh-CN"/>
        </w:rPr>
        <w:t>其主要技术成果</w:t>
      </w:r>
      <w:r>
        <w:rPr>
          <w:rFonts w:hint="default" w:ascii="Times New Roman" w:hAnsi="Times New Roman" w:eastAsia="方正仿宋_GBK" w:cs="Times New Roman"/>
          <w:spacing w:val="2"/>
          <w:sz w:val="32"/>
          <w:szCs w:val="32"/>
          <w:highlight w:val="none"/>
        </w:rPr>
        <w:t>在本专业领</w:t>
      </w:r>
      <w:r>
        <w:rPr>
          <w:rFonts w:hint="default" w:ascii="Times New Roman" w:hAnsi="Times New Roman" w:eastAsia="方正仿宋_GBK" w:cs="Times New Roman"/>
          <w:spacing w:val="1"/>
          <w:sz w:val="32"/>
          <w:szCs w:val="32"/>
          <w:highlight w:val="none"/>
        </w:rPr>
        <w:t>域应</w:t>
      </w:r>
      <w:r>
        <w:rPr>
          <w:rFonts w:hint="default" w:ascii="Times New Roman" w:hAnsi="Times New Roman" w:eastAsia="方正仿宋_GBK" w:cs="Times New Roman"/>
          <w:spacing w:val="2"/>
          <w:sz w:val="32"/>
          <w:szCs w:val="32"/>
          <w:highlight w:val="none"/>
        </w:rPr>
        <w:t>达到国内领先水平</w:t>
      </w:r>
      <w:r>
        <w:rPr>
          <w:rFonts w:hint="eastAsia" w:ascii="Times New Roman" w:hAnsi="Times New Roman" w:eastAsia="方正仿宋_GBK" w:cs="Times New Roman"/>
          <w:spacing w:val="2"/>
          <w:sz w:val="32"/>
          <w:szCs w:val="32"/>
          <w:highlight w:val="none"/>
          <w:lang w:eastAsia="zh-CN"/>
        </w:rPr>
        <w:t>，具</w:t>
      </w:r>
      <w:r>
        <w:rPr>
          <w:rFonts w:hint="default" w:ascii="Times New Roman" w:hAnsi="Times New Roman" w:eastAsia="方正仿宋_GBK" w:cs="Times New Roman"/>
          <w:spacing w:val="2"/>
          <w:sz w:val="32"/>
          <w:szCs w:val="32"/>
          <w:highlight w:val="none"/>
          <w:lang w:val="en-US" w:eastAsia="zh-CN"/>
        </w:rPr>
        <w:t>有突出的</w:t>
      </w:r>
      <w:r>
        <w:rPr>
          <w:rFonts w:hint="default" w:ascii="Times New Roman" w:hAnsi="Times New Roman" w:eastAsia="方正仿宋_GBK" w:cs="Times New Roman"/>
          <w:spacing w:val="2"/>
          <w:sz w:val="32"/>
          <w:szCs w:val="32"/>
          <w:highlight w:val="none"/>
        </w:rPr>
        <w:t>技术创新</w:t>
      </w:r>
      <w:r>
        <w:rPr>
          <w:rFonts w:hint="default" w:ascii="Times New Roman" w:hAnsi="Times New Roman" w:eastAsia="方正仿宋_GBK" w:cs="Times New Roman"/>
          <w:spacing w:val="-1"/>
          <w:sz w:val="32"/>
          <w:szCs w:val="32"/>
          <w:highlight w:val="none"/>
        </w:rPr>
        <w:t>。</w:t>
      </w:r>
    </w:p>
    <w:p w14:paraId="5214030D">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right="125" w:firstLine="649" w:firstLineChars="203"/>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default" w:ascii="Times New Roman" w:hAnsi="Times New Roman" w:eastAsia="方正仿宋_GBK" w:cs="Times New Roman"/>
          <w:spacing w:val="-75"/>
          <w:sz w:val="32"/>
          <w:szCs w:val="32"/>
          <w:highlight w:val="none"/>
        </w:rPr>
        <w:t xml:space="preserve"> </w:t>
      </w:r>
      <w:r>
        <w:rPr>
          <w:rFonts w:hint="default" w:ascii="Times New Roman" w:hAnsi="Times New Roman" w:eastAsia="方正仿宋_GBK" w:cs="Times New Roman"/>
          <w:sz w:val="32"/>
          <w:szCs w:val="32"/>
          <w:highlight w:val="none"/>
        </w:rPr>
        <w:t>二等成果项目，</w:t>
      </w:r>
      <w:r>
        <w:rPr>
          <w:rFonts w:hint="default" w:ascii="Times New Roman" w:hAnsi="Times New Roman" w:eastAsia="方正仿宋_GBK" w:cs="Times New Roman"/>
          <w:spacing w:val="2"/>
          <w:sz w:val="32"/>
          <w:szCs w:val="32"/>
          <w:highlight w:val="none"/>
          <w:lang w:val="en-US" w:eastAsia="zh-CN"/>
        </w:rPr>
        <w:t>其主要技术成果</w:t>
      </w:r>
      <w:r>
        <w:rPr>
          <w:rFonts w:hint="default" w:ascii="Times New Roman" w:hAnsi="Times New Roman" w:eastAsia="方正仿宋_GBK" w:cs="Times New Roman"/>
          <w:spacing w:val="-1"/>
          <w:sz w:val="32"/>
          <w:szCs w:val="32"/>
          <w:highlight w:val="none"/>
        </w:rPr>
        <w:t>在本专业领域应</w:t>
      </w:r>
      <w:r>
        <w:rPr>
          <w:rFonts w:hint="default" w:ascii="Times New Roman" w:hAnsi="Times New Roman" w:eastAsia="方正仿宋_GBK" w:cs="Times New Roman"/>
          <w:spacing w:val="2"/>
          <w:sz w:val="32"/>
          <w:szCs w:val="32"/>
          <w:highlight w:val="none"/>
        </w:rPr>
        <w:t>达</w:t>
      </w:r>
      <w:r>
        <w:rPr>
          <w:rFonts w:hint="default" w:ascii="Times New Roman" w:hAnsi="Times New Roman" w:eastAsia="方正仿宋_GBK" w:cs="Times New Roman"/>
          <w:spacing w:val="2"/>
          <w:sz w:val="32"/>
          <w:szCs w:val="32"/>
          <w:highlight w:val="none"/>
          <w:lang w:val="en-US" w:eastAsia="zh-CN"/>
        </w:rPr>
        <w:t>到国</w:t>
      </w:r>
      <w:r>
        <w:rPr>
          <w:rFonts w:hint="default" w:ascii="Times New Roman" w:hAnsi="Times New Roman" w:eastAsia="方正仿宋_GBK" w:cs="Times New Roman"/>
          <w:spacing w:val="2"/>
          <w:sz w:val="32"/>
          <w:szCs w:val="32"/>
          <w:highlight w:val="none"/>
        </w:rPr>
        <w:t>内</w:t>
      </w:r>
      <w:r>
        <w:rPr>
          <w:rFonts w:hint="default" w:ascii="Times New Roman" w:hAnsi="Times New Roman" w:eastAsia="方正仿宋_GBK" w:cs="Times New Roman"/>
          <w:spacing w:val="2"/>
          <w:sz w:val="32"/>
          <w:szCs w:val="32"/>
          <w:highlight w:val="none"/>
          <w:lang w:val="en-US" w:eastAsia="zh-CN"/>
        </w:rPr>
        <w:t>先进</w:t>
      </w:r>
      <w:r>
        <w:rPr>
          <w:rFonts w:hint="default" w:ascii="Times New Roman" w:hAnsi="Times New Roman" w:eastAsia="方正仿宋_GBK" w:cs="Times New Roman"/>
          <w:spacing w:val="2"/>
          <w:sz w:val="32"/>
          <w:szCs w:val="32"/>
          <w:highlight w:val="none"/>
        </w:rPr>
        <w:t>水平</w:t>
      </w:r>
      <w:r>
        <w:rPr>
          <w:rFonts w:hint="eastAsia" w:ascii="Times New Roman" w:hAnsi="Times New Roman" w:eastAsia="方正仿宋_GBK" w:cs="Times New Roman"/>
          <w:spacing w:val="2"/>
          <w:sz w:val="32"/>
          <w:szCs w:val="32"/>
          <w:highlight w:val="none"/>
          <w:lang w:eastAsia="zh-CN"/>
        </w:rPr>
        <w:t>，具</w:t>
      </w:r>
      <w:r>
        <w:rPr>
          <w:rFonts w:hint="default" w:ascii="Times New Roman" w:hAnsi="Times New Roman" w:eastAsia="方正仿宋_GBK" w:cs="Times New Roman"/>
          <w:spacing w:val="2"/>
          <w:sz w:val="32"/>
          <w:szCs w:val="32"/>
          <w:highlight w:val="none"/>
          <w:lang w:val="en-US" w:eastAsia="zh-CN"/>
        </w:rPr>
        <w:t>有较大的技术创新</w:t>
      </w:r>
      <w:r>
        <w:rPr>
          <w:rFonts w:hint="default" w:ascii="Times New Roman" w:hAnsi="Times New Roman" w:eastAsia="方正仿宋_GBK" w:cs="Times New Roman"/>
          <w:spacing w:val="-13"/>
          <w:sz w:val="32"/>
          <w:szCs w:val="32"/>
          <w:highlight w:val="none"/>
        </w:rPr>
        <w:t>。</w:t>
      </w:r>
    </w:p>
    <w:p w14:paraId="2FB299E7">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right="125" w:firstLine="649" w:firstLineChars="203"/>
        <w:textAlignment w:val="baseline"/>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（三）</w:t>
      </w:r>
      <w:r>
        <w:rPr>
          <w:rFonts w:hint="default" w:ascii="Times New Roman" w:hAnsi="Times New Roman" w:eastAsia="方正仿宋_GBK" w:cs="Times New Roman"/>
          <w:spacing w:val="-79"/>
          <w:sz w:val="32"/>
          <w:szCs w:val="32"/>
          <w:highlight w:val="none"/>
        </w:rPr>
        <w:t xml:space="preserve"> </w:t>
      </w:r>
      <w:r>
        <w:rPr>
          <w:rFonts w:hint="default" w:ascii="Times New Roman" w:hAnsi="Times New Roman" w:eastAsia="方正仿宋_GBK" w:cs="Times New Roman"/>
          <w:sz w:val="32"/>
          <w:szCs w:val="32"/>
          <w:highlight w:val="none"/>
        </w:rPr>
        <w:t>三等成果项目，</w:t>
      </w:r>
      <w:r>
        <w:rPr>
          <w:rFonts w:hint="default" w:ascii="Times New Roman" w:hAnsi="Times New Roman" w:eastAsia="方正仿宋_GBK" w:cs="Times New Roman"/>
          <w:spacing w:val="2"/>
          <w:sz w:val="32"/>
          <w:szCs w:val="32"/>
          <w:highlight w:val="none"/>
          <w:lang w:val="en-US" w:eastAsia="zh-CN"/>
        </w:rPr>
        <w:t>其主要技术成果</w:t>
      </w:r>
      <w:r>
        <w:rPr>
          <w:rFonts w:hint="default" w:ascii="Times New Roman" w:hAnsi="Times New Roman" w:eastAsia="方正仿宋_GBK" w:cs="Times New Roman"/>
          <w:sz w:val="32"/>
          <w:szCs w:val="32"/>
          <w:highlight w:val="none"/>
        </w:rPr>
        <w:t>在</w:t>
      </w:r>
      <w:r>
        <w:rPr>
          <w:rFonts w:hint="default" w:ascii="Times New Roman" w:hAnsi="Times New Roman" w:eastAsia="方正仿宋_GBK" w:cs="Times New Roman"/>
          <w:spacing w:val="-1"/>
          <w:sz w:val="32"/>
          <w:szCs w:val="32"/>
          <w:highlight w:val="none"/>
        </w:rPr>
        <w:t>本专业领域</w:t>
      </w:r>
      <w:r>
        <w:rPr>
          <w:rFonts w:hint="default" w:ascii="Times New Roman" w:hAnsi="Times New Roman" w:eastAsia="方正仿宋_GBK" w:cs="Times New Roman"/>
          <w:spacing w:val="1"/>
          <w:sz w:val="32"/>
          <w:szCs w:val="32"/>
          <w:highlight w:val="none"/>
        </w:rPr>
        <w:t>应</w:t>
      </w:r>
      <w:r>
        <w:rPr>
          <w:rFonts w:hint="default" w:ascii="Times New Roman" w:hAnsi="Times New Roman" w:eastAsia="方正仿宋_GBK" w:cs="Times New Roman"/>
          <w:spacing w:val="2"/>
          <w:sz w:val="32"/>
          <w:szCs w:val="32"/>
          <w:highlight w:val="none"/>
        </w:rPr>
        <w:t>达到</w:t>
      </w:r>
      <w:r>
        <w:rPr>
          <w:rFonts w:hint="default" w:ascii="Times New Roman" w:hAnsi="Times New Roman" w:eastAsia="方正仿宋_GBK" w:cs="Times New Roman"/>
          <w:spacing w:val="-2"/>
          <w:sz w:val="32"/>
          <w:szCs w:val="32"/>
          <w:highlight w:val="none"/>
          <w:lang w:val="en-US" w:eastAsia="zh-CN"/>
        </w:rPr>
        <w:t>省</w:t>
      </w:r>
      <w:r>
        <w:rPr>
          <w:rFonts w:hint="default" w:ascii="Times New Roman" w:hAnsi="Times New Roman" w:eastAsia="方正仿宋_GBK" w:cs="Times New Roman"/>
          <w:spacing w:val="-2"/>
          <w:sz w:val="32"/>
          <w:szCs w:val="32"/>
          <w:highlight w:val="none"/>
        </w:rPr>
        <w:t>内先进水平，</w:t>
      </w:r>
      <w:r>
        <w:rPr>
          <w:rFonts w:hint="default" w:ascii="Times New Roman" w:hAnsi="Times New Roman" w:eastAsia="方正仿宋_GBK" w:cs="Times New Roman"/>
          <w:spacing w:val="-2"/>
          <w:sz w:val="32"/>
          <w:szCs w:val="32"/>
          <w:highlight w:val="none"/>
          <w:lang w:val="en-US" w:eastAsia="zh-CN"/>
        </w:rPr>
        <w:t>有一定的技术创新</w:t>
      </w:r>
      <w:r>
        <w:rPr>
          <w:rFonts w:hint="default" w:ascii="Times New Roman" w:hAnsi="Times New Roman" w:eastAsia="方正仿宋_GBK" w:cs="Times New Roman"/>
          <w:spacing w:val="-2"/>
          <w:sz w:val="32"/>
          <w:szCs w:val="32"/>
          <w:highlight w:val="none"/>
        </w:rPr>
        <w:t>。</w:t>
      </w:r>
    </w:p>
    <w:p w14:paraId="6E31E83C">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黑体" w:cs="Times New Roman"/>
          <w:spacing w:val="-3"/>
          <w:sz w:val="32"/>
          <w:szCs w:val="32"/>
          <w:highlight w:val="none"/>
        </w:rPr>
      </w:pPr>
      <w:r>
        <w:rPr>
          <w:rFonts w:hint="default" w:ascii="Times New Roman" w:hAnsi="Times New Roman" w:eastAsia="黑体" w:cs="Times New Roman"/>
          <w:spacing w:val="-3"/>
          <w:sz w:val="32"/>
          <w:szCs w:val="32"/>
          <w:highlight w:val="none"/>
        </w:rPr>
        <w:t xml:space="preserve">第五章  </w:t>
      </w:r>
      <w:r>
        <w:rPr>
          <w:rFonts w:hint="eastAsia" w:ascii="Times New Roman" w:hAnsi="Times New Roman" w:eastAsia="黑体" w:cs="Times New Roman"/>
          <w:spacing w:val="-3"/>
          <w:sz w:val="32"/>
          <w:szCs w:val="32"/>
          <w:highlight w:val="none"/>
          <w:lang w:eastAsia="zh-CN"/>
        </w:rPr>
        <w:t>评定</w:t>
      </w:r>
      <w:r>
        <w:rPr>
          <w:rFonts w:hint="default" w:ascii="Times New Roman" w:hAnsi="Times New Roman" w:eastAsia="黑体" w:cs="Times New Roman"/>
          <w:spacing w:val="-3"/>
          <w:sz w:val="32"/>
          <w:szCs w:val="32"/>
          <w:highlight w:val="none"/>
        </w:rPr>
        <w:t>机构和程序</w:t>
      </w:r>
    </w:p>
    <w:p w14:paraId="2735F44C">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firstLine="628" w:firstLineChars="200"/>
        <w:textAlignment w:val="baseline"/>
        <w:rPr>
          <w:rFonts w:hint="default" w:ascii="Times New Roman" w:hAnsi="Times New Roman" w:eastAsia="方正仿宋_GBK" w:cs="Times New Roman"/>
          <w:spacing w:val="-1"/>
          <w:sz w:val="32"/>
          <w:szCs w:val="32"/>
          <w:highlight w:val="none"/>
        </w:rPr>
      </w:pPr>
      <w:r>
        <w:rPr>
          <w:rFonts w:hint="default" w:ascii="黑体" w:hAnsi="黑体" w:eastAsia="黑体" w:cs="黑体"/>
          <w:snapToGrid w:val="0"/>
          <w:color w:val="000000"/>
          <w:spacing w:val="-3"/>
          <w:kern w:val="0"/>
          <w:sz w:val="32"/>
          <w:szCs w:val="32"/>
          <w:highlight w:val="none"/>
          <w:lang w:val="en-US" w:eastAsia="en-US" w:bidi="ar-SA"/>
        </w:rPr>
        <w:t>第十</w:t>
      </w:r>
      <w:r>
        <w:rPr>
          <w:rFonts w:hint="eastAsia" w:ascii="黑体" w:hAnsi="黑体" w:eastAsia="黑体" w:cs="黑体"/>
          <w:snapToGrid w:val="0"/>
          <w:color w:val="000000"/>
          <w:spacing w:val="-3"/>
          <w:kern w:val="0"/>
          <w:sz w:val="32"/>
          <w:szCs w:val="32"/>
          <w:highlight w:val="none"/>
          <w:lang w:val="en-US" w:eastAsia="zh-CN" w:bidi="ar-SA"/>
        </w:rPr>
        <w:t>七</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spacing w:val="-1"/>
          <w:sz w:val="32"/>
          <w:szCs w:val="32"/>
          <w:highlight w:val="none"/>
          <w:lang w:val="en-US" w:eastAsia="zh-CN"/>
        </w:rPr>
        <w:t xml:space="preserve">  </w:t>
      </w:r>
      <w:r>
        <w:rPr>
          <w:rFonts w:hint="default" w:ascii="Times New Roman" w:hAnsi="Times New Roman" w:eastAsia="方正仿宋_GBK" w:cs="Times New Roman"/>
          <w:spacing w:val="-1"/>
          <w:sz w:val="32"/>
          <w:szCs w:val="32"/>
          <w:highlight w:val="none"/>
        </w:rPr>
        <w:t>评</w:t>
      </w:r>
      <w:r>
        <w:rPr>
          <w:rFonts w:hint="eastAsia" w:ascii="Times New Roman" w:hAnsi="Times New Roman" w:eastAsia="方正仿宋_GBK" w:cs="Times New Roman"/>
          <w:spacing w:val="-1"/>
          <w:sz w:val="32"/>
          <w:szCs w:val="32"/>
          <w:highlight w:val="none"/>
          <w:lang w:val="en-US" w:eastAsia="zh-CN"/>
        </w:rPr>
        <w:t>定</w:t>
      </w:r>
      <w:r>
        <w:rPr>
          <w:rFonts w:hint="default" w:ascii="Times New Roman" w:hAnsi="Times New Roman" w:eastAsia="方正仿宋_GBK" w:cs="Times New Roman"/>
          <w:spacing w:val="-1"/>
          <w:sz w:val="32"/>
          <w:szCs w:val="32"/>
          <w:highlight w:val="none"/>
        </w:rPr>
        <w:t>机构</w:t>
      </w:r>
    </w:p>
    <w:p w14:paraId="473B045B">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3" w:firstLine="636" w:firstLineChars="200"/>
        <w:textAlignment w:val="baseline"/>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pacing w:val="-1"/>
          <w:sz w:val="32"/>
          <w:szCs w:val="32"/>
          <w:highlight w:val="none"/>
          <w:lang w:val="en-US" w:eastAsia="zh-CN"/>
        </w:rPr>
        <w:t>（一）</w:t>
      </w:r>
      <w:r>
        <w:rPr>
          <w:rFonts w:hint="default" w:ascii="Times New Roman" w:hAnsi="Times New Roman" w:eastAsia="方正仿宋_GBK" w:cs="Times New Roman"/>
          <w:spacing w:val="1"/>
          <w:sz w:val="32"/>
          <w:szCs w:val="32"/>
          <w:highlight w:val="none"/>
          <w:lang w:val="en-US" w:eastAsia="zh-CN"/>
        </w:rPr>
        <w:t>成立</w:t>
      </w:r>
      <w:r>
        <w:rPr>
          <w:rFonts w:hint="eastAsia" w:ascii="Times New Roman" w:hAnsi="Times New Roman" w:eastAsia="方正仿宋_GBK" w:cs="Times New Roman"/>
          <w:spacing w:val="-1"/>
          <w:sz w:val="32"/>
          <w:szCs w:val="32"/>
          <w:highlight w:val="none"/>
          <w:lang w:val="en-US" w:eastAsia="zh-CN"/>
        </w:rPr>
        <w:t>“</w:t>
      </w:r>
      <w:r>
        <w:rPr>
          <w:rFonts w:hint="default" w:ascii="Times New Roman" w:hAnsi="Times New Roman" w:eastAsia="方正仿宋_GBK" w:cs="Times New Roman"/>
          <w:spacing w:val="-6"/>
          <w:sz w:val="32"/>
          <w:szCs w:val="32"/>
          <w:highlight w:val="none"/>
          <w:lang w:val="en-US" w:eastAsia="zh-CN"/>
        </w:rPr>
        <w:t>江苏省优秀工程勘察设计技术成果评定</w:t>
      </w:r>
      <w:r>
        <w:rPr>
          <w:rFonts w:hint="eastAsia" w:ascii="Times New Roman" w:hAnsi="Times New Roman" w:eastAsia="方正仿宋_GBK" w:cs="Times New Roman"/>
          <w:spacing w:val="-1"/>
          <w:sz w:val="32"/>
          <w:szCs w:val="32"/>
          <w:highlight w:val="none"/>
          <w:lang w:val="en-US" w:eastAsia="zh-CN"/>
        </w:rPr>
        <w:t>”</w:t>
      </w:r>
      <w:r>
        <w:rPr>
          <w:rFonts w:hint="default" w:ascii="Times New Roman" w:hAnsi="Times New Roman" w:eastAsia="方正仿宋_GBK" w:cs="Times New Roman"/>
          <w:spacing w:val="2"/>
          <w:sz w:val="32"/>
          <w:szCs w:val="32"/>
          <w:highlight w:val="none"/>
        </w:rPr>
        <w:t>专家委员会</w:t>
      </w:r>
      <w:r>
        <w:rPr>
          <w:rFonts w:hint="default" w:ascii="Times New Roman" w:hAnsi="Times New Roman" w:eastAsia="方正仿宋_GBK" w:cs="Times New Roman"/>
          <w:spacing w:val="2"/>
          <w:sz w:val="32"/>
          <w:szCs w:val="32"/>
          <w:highlight w:val="none"/>
          <w:lang w:eastAsia="zh-CN"/>
        </w:rPr>
        <w:t>，</w:t>
      </w:r>
      <w:r>
        <w:rPr>
          <w:rFonts w:hint="default" w:ascii="Times New Roman" w:hAnsi="Times New Roman" w:eastAsia="方正仿宋_GBK" w:cs="Times New Roman"/>
          <w:spacing w:val="2"/>
          <w:sz w:val="32"/>
          <w:szCs w:val="32"/>
          <w:highlight w:val="none"/>
        </w:rPr>
        <w:t>专家委员会</w:t>
      </w:r>
      <w:r>
        <w:rPr>
          <w:rFonts w:hint="eastAsia" w:ascii="Times New Roman" w:hAnsi="Times New Roman" w:eastAsia="方正仿宋_GBK" w:cs="Times New Roman"/>
          <w:spacing w:val="2"/>
          <w:sz w:val="32"/>
          <w:szCs w:val="32"/>
          <w:highlight w:val="none"/>
          <w:lang w:val="en-US" w:eastAsia="zh-CN"/>
        </w:rPr>
        <w:t>下设各专</w:t>
      </w:r>
      <w:r>
        <w:rPr>
          <w:rFonts w:hint="default" w:ascii="Times New Roman" w:hAnsi="Times New Roman" w:eastAsia="方正仿宋_GBK" w:cs="Times New Roman"/>
          <w:spacing w:val="-1"/>
          <w:sz w:val="32"/>
          <w:szCs w:val="32"/>
          <w:highlight w:val="none"/>
        </w:rPr>
        <w:t>业</w:t>
      </w:r>
      <w:r>
        <w:rPr>
          <w:rFonts w:hint="eastAsia" w:ascii="Times New Roman" w:hAnsi="Times New Roman" w:eastAsia="方正仿宋_GBK" w:cs="Times New Roman"/>
          <w:spacing w:val="-1"/>
          <w:sz w:val="32"/>
          <w:szCs w:val="32"/>
          <w:highlight w:val="none"/>
          <w:lang w:val="en-US" w:eastAsia="zh-CN"/>
        </w:rPr>
        <w:t>评定组，</w:t>
      </w:r>
      <w:r>
        <w:rPr>
          <w:rFonts w:hint="default" w:ascii="Times New Roman" w:hAnsi="Times New Roman" w:eastAsia="方正仿宋_GBK" w:cs="Times New Roman"/>
          <w:spacing w:val="-1"/>
          <w:sz w:val="32"/>
          <w:szCs w:val="32"/>
          <w:highlight w:val="none"/>
        </w:rPr>
        <w:t>负责对申报项目的</w:t>
      </w:r>
      <w:r>
        <w:rPr>
          <w:rFonts w:hint="eastAsia" w:ascii="Times New Roman" w:hAnsi="Times New Roman" w:eastAsia="方正仿宋_GBK" w:cs="Times New Roman"/>
          <w:spacing w:val="-1"/>
          <w:sz w:val="32"/>
          <w:szCs w:val="32"/>
          <w:highlight w:val="none"/>
          <w:lang w:eastAsia="zh-CN"/>
        </w:rPr>
        <w:t>评定，</w:t>
      </w:r>
      <w:r>
        <w:rPr>
          <w:rFonts w:hint="eastAsia" w:ascii="Times New Roman" w:hAnsi="Times New Roman" w:eastAsia="方正仿宋_GBK" w:cs="Times New Roman"/>
          <w:spacing w:val="-1"/>
          <w:sz w:val="32"/>
          <w:szCs w:val="32"/>
          <w:highlight w:val="none"/>
          <w:lang w:val="en-US" w:eastAsia="zh-CN"/>
        </w:rPr>
        <w:t>设组长、副组长各1名。</w:t>
      </w:r>
    </w:p>
    <w:p w14:paraId="42D2FF1B">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4" w:right="137" w:firstLine="654" w:firstLineChars="202"/>
        <w:textAlignment w:val="baseline"/>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pacing w:val="2"/>
          <w:sz w:val="32"/>
          <w:szCs w:val="32"/>
          <w:highlight w:val="none"/>
        </w:rPr>
        <w:t>（</w:t>
      </w:r>
      <w:r>
        <w:rPr>
          <w:rFonts w:hint="eastAsia" w:ascii="Times New Roman" w:hAnsi="Times New Roman" w:eastAsia="方正仿宋_GBK" w:cs="Times New Roman"/>
          <w:spacing w:val="2"/>
          <w:sz w:val="32"/>
          <w:szCs w:val="32"/>
          <w:highlight w:val="none"/>
          <w:lang w:val="en-US" w:eastAsia="zh-CN"/>
        </w:rPr>
        <w:t>二</w:t>
      </w:r>
      <w:r>
        <w:rPr>
          <w:rFonts w:hint="default" w:ascii="Times New Roman" w:hAnsi="Times New Roman" w:eastAsia="方正仿宋_GBK" w:cs="Times New Roman"/>
          <w:spacing w:val="2"/>
          <w:sz w:val="32"/>
          <w:szCs w:val="32"/>
          <w:highlight w:val="none"/>
        </w:rPr>
        <w:t>）</w:t>
      </w:r>
      <w:r>
        <w:rPr>
          <w:rFonts w:hint="eastAsia" w:ascii="Times New Roman" w:hAnsi="Times New Roman" w:eastAsia="方正仿宋_GBK" w:cs="Times New Roman"/>
          <w:spacing w:val="2"/>
          <w:sz w:val="32"/>
          <w:szCs w:val="32"/>
          <w:highlight w:val="none"/>
          <w:lang w:val="en-US" w:eastAsia="zh-CN"/>
        </w:rPr>
        <w:t>专</w:t>
      </w:r>
      <w:r>
        <w:rPr>
          <w:rFonts w:hint="default" w:ascii="Times New Roman" w:hAnsi="Times New Roman" w:eastAsia="方正仿宋_GBK" w:cs="Times New Roman"/>
          <w:spacing w:val="-1"/>
          <w:sz w:val="32"/>
          <w:szCs w:val="32"/>
          <w:highlight w:val="none"/>
        </w:rPr>
        <w:t>业</w:t>
      </w:r>
      <w:r>
        <w:rPr>
          <w:rFonts w:hint="eastAsia" w:ascii="Times New Roman" w:hAnsi="Times New Roman" w:eastAsia="方正仿宋_GBK" w:cs="Times New Roman"/>
          <w:spacing w:val="-1"/>
          <w:sz w:val="32"/>
          <w:szCs w:val="32"/>
          <w:highlight w:val="none"/>
          <w:lang w:val="en-US" w:eastAsia="zh-CN"/>
        </w:rPr>
        <w:t>评定组成员</w:t>
      </w:r>
      <w:r>
        <w:rPr>
          <w:rFonts w:hint="eastAsia" w:ascii="Times New Roman" w:hAnsi="Times New Roman" w:eastAsia="方正仿宋_GBK" w:cs="Times New Roman"/>
          <w:spacing w:val="2"/>
          <w:sz w:val="32"/>
          <w:szCs w:val="32"/>
          <w:highlight w:val="none"/>
          <w:lang w:val="en-US" w:eastAsia="zh-CN"/>
        </w:rPr>
        <w:t>从</w:t>
      </w:r>
      <w:r>
        <w:rPr>
          <w:rFonts w:hint="default" w:ascii="Times New Roman" w:hAnsi="Times New Roman" w:eastAsia="方正仿宋_GBK" w:cs="Times New Roman"/>
          <w:spacing w:val="2"/>
          <w:sz w:val="32"/>
          <w:szCs w:val="32"/>
          <w:highlight w:val="none"/>
        </w:rPr>
        <w:t>专家库中抽取、特</w:t>
      </w:r>
      <w:r>
        <w:rPr>
          <w:rFonts w:hint="default" w:ascii="Times New Roman" w:hAnsi="Times New Roman" w:eastAsia="方正仿宋_GBK" w:cs="Times New Roman"/>
          <w:spacing w:val="1"/>
          <w:sz w:val="32"/>
          <w:szCs w:val="32"/>
          <w:highlight w:val="none"/>
        </w:rPr>
        <w:t>邀相</w:t>
      </w:r>
      <w:r>
        <w:rPr>
          <w:rFonts w:hint="default" w:ascii="Times New Roman" w:hAnsi="Times New Roman" w:eastAsia="方正仿宋_GBK" w:cs="Times New Roman"/>
          <w:spacing w:val="2"/>
          <w:sz w:val="32"/>
          <w:szCs w:val="32"/>
          <w:highlight w:val="none"/>
        </w:rPr>
        <w:t>结合的方式确定专家人选</w:t>
      </w:r>
      <w:r>
        <w:rPr>
          <w:rFonts w:hint="eastAsia" w:ascii="Times New Roman" w:hAnsi="Times New Roman" w:eastAsia="方正仿宋_GBK" w:cs="Times New Roman"/>
          <w:spacing w:val="2"/>
          <w:sz w:val="32"/>
          <w:szCs w:val="32"/>
          <w:highlight w:val="none"/>
          <w:lang w:eastAsia="zh-CN"/>
        </w:rPr>
        <w:t>。</w:t>
      </w:r>
      <w:r>
        <w:rPr>
          <w:rFonts w:hint="default" w:ascii="Times New Roman" w:hAnsi="Times New Roman" w:eastAsia="方正仿宋_GBK" w:cs="Times New Roman"/>
          <w:spacing w:val="2"/>
          <w:sz w:val="32"/>
          <w:szCs w:val="32"/>
          <w:highlight w:val="none"/>
        </w:rPr>
        <w:t>每个专</w:t>
      </w:r>
      <w:r>
        <w:rPr>
          <w:rFonts w:hint="default" w:ascii="Times New Roman" w:hAnsi="Times New Roman" w:eastAsia="方正仿宋_GBK" w:cs="Times New Roman"/>
          <w:spacing w:val="2"/>
          <w:sz w:val="32"/>
          <w:szCs w:val="32"/>
          <w:highlight w:val="none"/>
          <w:lang w:val="en-US" w:eastAsia="zh-CN"/>
        </w:rPr>
        <w:t>业</w:t>
      </w:r>
      <w:r>
        <w:rPr>
          <w:rFonts w:hint="default" w:ascii="Times New Roman" w:hAnsi="Times New Roman" w:eastAsia="方正仿宋_GBK" w:cs="Times New Roman"/>
          <w:spacing w:val="2"/>
          <w:sz w:val="32"/>
          <w:szCs w:val="32"/>
          <w:highlight w:val="none"/>
        </w:rPr>
        <w:t>小组</w:t>
      </w:r>
      <w:r>
        <w:rPr>
          <w:rFonts w:hint="default" w:ascii="Times New Roman" w:hAnsi="Times New Roman" w:eastAsia="方正仿宋_GBK" w:cs="Times New Roman"/>
          <w:spacing w:val="2"/>
          <w:sz w:val="32"/>
          <w:szCs w:val="32"/>
          <w:highlight w:val="none"/>
          <w:lang w:val="en-US" w:eastAsia="zh-CN"/>
        </w:rPr>
        <w:t>不</w:t>
      </w:r>
      <w:r>
        <w:rPr>
          <w:rFonts w:hint="default" w:ascii="Times New Roman" w:hAnsi="Times New Roman" w:eastAsia="方正仿宋_GBK" w:cs="Times New Roman"/>
          <w:spacing w:val="-5"/>
          <w:sz w:val="32"/>
          <w:szCs w:val="32"/>
          <w:highlight w:val="none"/>
        </w:rPr>
        <w:t>能选聘同一单位</w:t>
      </w:r>
      <w:r>
        <w:rPr>
          <w:rFonts w:hint="default" w:ascii="Times New Roman" w:hAnsi="Times New Roman" w:eastAsia="方正仿宋_GBK" w:cs="Times New Roman"/>
          <w:spacing w:val="-5"/>
          <w:sz w:val="32"/>
          <w:szCs w:val="32"/>
          <w:highlight w:val="none"/>
          <w:lang w:val="en-US" w:eastAsia="zh-CN"/>
        </w:rPr>
        <w:t>1</w:t>
      </w:r>
      <w:r>
        <w:rPr>
          <w:rFonts w:hint="default" w:ascii="Times New Roman" w:hAnsi="Times New Roman" w:eastAsia="方正仿宋_GBK" w:cs="Times New Roman"/>
          <w:spacing w:val="-5"/>
          <w:sz w:val="32"/>
          <w:szCs w:val="32"/>
          <w:highlight w:val="none"/>
        </w:rPr>
        <w:t>名以上专家</w:t>
      </w:r>
      <w:r>
        <w:rPr>
          <w:rFonts w:hint="eastAsia" w:ascii="Times New Roman" w:hAnsi="Times New Roman" w:eastAsia="方正仿宋_GBK" w:cs="Times New Roman"/>
          <w:spacing w:val="-40"/>
          <w:sz w:val="32"/>
          <w:szCs w:val="32"/>
          <w:highlight w:val="none"/>
          <w:lang w:eastAsia="zh-CN"/>
        </w:rPr>
        <w:t>。</w:t>
      </w:r>
    </w:p>
    <w:p w14:paraId="25EA9FAF">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5" w:right="235" w:firstLine="634" w:firstLineChars="202"/>
        <w:textAlignment w:val="baseline"/>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pacing w:val="-3"/>
          <w:sz w:val="32"/>
          <w:szCs w:val="32"/>
          <w:highlight w:val="none"/>
        </w:rPr>
        <w:t>（</w:t>
      </w:r>
      <w:r>
        <w:rPr>
          <w:rFonts w:hint="eastAsia" w:ascii="Times New Roman" w:hAnsi="Times New Roman" w:eastAsia="方正仿宋_GBK" w:cs="Times New Roman"/>
          <w:spacing w:val="-3"/>
          <w:sz w:val="32"/>
          <w:szCs w:val="32"/>
          <w:highlight w:val="none"/>
          <w:lang w:val="en-US" w:eastAsia="zh-CN"/>
        </w:rPr>
        <w:t>三</w:t>
      </w:r>
      <w:r>
        <w:rPr>
          <w:rFonts w:hint="default" w:ascii="Times New Roman" w:hAnsi="Times New Roman" w:eastAsia="方正仿宋_GBK" w:cs="Times New Roman"/>
          <w:spacing w:val="-3"/>
          <w:sz w:val="32"/>
          <w:szCs w:val="32"/>
          <w:highlight w:val="none"/>
        </w:rPr>
        <w:t>）</w:t>
      </w:r>
      <w:r>
        <w:rPr>
          <w:rFonts w:hint="eastAsia" w:ascii="Times New Roman" w:hAnsi="Times New Roman" w:eastAsia="方正仿宋_GBK" w:cs="Times New Roman"/>
          <w:spacing w:val="-3"/>
          <w:sz w:val="32"/>
          <w:szCs w:val="32"/>
          <w:highlight w:val="none"/>
          <w:lang w:val="en-US" w:eastAsia="zh-CN"/>
        </w:rPr>
        <w:t>评定</w:t>
      </w:r>
      <w:r>
        <w:rPr>
          <w:rFonts w:hint="default" w:ascii="Times New Roman" w:hAnsi="Times New Roman" w:eastAsia="方正仿宋_GBK" w:cs="Times New Roman"/>
          <w:spacing w:val="-3"/>
          <w:sz w:val="32"/>
          <w:szCs w:val="32"/>
          <w:highlight w:val="none"/>
        </w:rPr>
        <w:t>专家原则上应具有正高级技术职称</w:t>
      </w:r>
      <w:r>
        <w:rPr>
          <w:rFonts w:hint="default" w:ascii="Times New Roman" w:hAnsi="Times New Roman" w:eastAsia="方正仿宋_GBK" w:cs="Times New Roman"/>
          <w:spacing w:val="-10"/>
          <w:sz w:val="32"/>
          <w:szCs w:val="32"/>
          <w:highlight w:val="none"/>
        </w:rPr>
        <w:t>、</w:t>
      </w:r>
      <w:r>
        <w:rPr>
          <w:rFonts w:hint="eastAsia" w:ascii="Times New Roman" w:hAnsi="Times New Roman" w:eastAsia="方正仿宋_GBK" w:cs="Times New Roman"/>
          <w:spacing w:val="-10"/>
          <w:sz w:val="32"/>
          <w:szCs w:val="32"/>
          <w:highlight w:val="none"/>
          <w:lang w:val="en-US" w:eastAsia="zh-CN"/>
        </w:rPr>
        <w:t>15</w:t>
      </w:r>
      <w:r>
        <w:rPr>
          <w:rFonts w:hint="default" w:ascii="Times New Roman" w:hAnsi="Times New Roman" w:eastAsia="方正仿宋_GBK" w:cs="Times New Roman"/>
          <w:spacing w:val="-51"/>
          <w:sz w:val="32"/>
          <w:szCs w:val="32"/>
          <w:highlight w:val="none"/>
        </w:rPr>
        <w:t xml:space="preserve"> </w:t>
      </w:r>
      <w:r>
        <w:rPr>
          <w:rFonts w:hint="default" w:ascii="Times New Roman" w:hAnsi="Times New Roman" w:eastAsia="方正仿宋_GBK" w:cs="Times New Roman"/>
          <w:spacing w:val="-10"/>
          <w:sz w:val="32"/>
          <w:szCs w:val="32"/>
          <w:highlight w:val="none"/>
        </w:rPr>
        <w:t>年以上</w:t>
      </w:r>
      <w:r>
        <w:rPr>
          <w:rFonts w:hint="default" w:ascii="Times New Roman" w:hAnsi="Times New Roman" w:eastAsia="方正仿宋_GBK" w:cs="Times New Roman"/>
          <w:spacing w:val="-4"/>
          <w:sz w:val="32"/>
          <w:szCs w:val="32"/>
          <w:highlight w:val="none"/>
        </w:rPr>
        <w:t>工程勘察设计工作经验，年龄不超过</w:t>
      </w:r>
      <w:r>
        <w:rPr>
          <w:rFonts w:hint="default" w:ascii="Times New Roman" w:hAnsi="Times New Roman" w:eastAsia="方正仿宋_GBK" w:cs="Times New Roman"/>
          <w:spacing w:val="-51"/>
          <w:sz w:val="32"/>
          <w:szCs w:val="32"/>
          <w:highlight w:val="none"/>
        </w:rPr>
        <w:t xml:space="preserve"> </w:t>
      </w:r>
      <w:r>
        <w:rPr>
          <w:rFonts w:hint="default" w:ascii="Times New Roman" w:hAnsi="Times New Roman" w:eastAsia="方正仿宋_GBK" w:cs="Times New Roman"/>
          <w:spacing w:val="-4"/>
          <w:sz w:val="32"/>
          <w:szCs w:val="32"/>
          <w:highlight w:val="none"/>
        </w:rPr>
        <w:t>65</w:t>
      </w:r>
      <w:r>
        <w:rPr>
          <w:rFonts w:hint="default" w:ascii="Times New Roman" w:hAnsi="Times New Roman" w:eastAsia="方正仿宋_GBK" w:cs="Times New Roman"/>
          <w:spacing w:val="-50"/>
          <w:sz w:val="32"/>
          <w:szCs w:val="32"/>
          <w:highlight w:val="none"/>
        </w:rPr>
        <w:t xml:space="preserve"> </w:t>
      </w:r>
      <w:r>
        <w:rPr>
          <w:rFonts w:hint="default" w:ascii="Times New Roman" w:hAnsi="Times New Roman" w:eastAsia="方正仿宋_GBK" w:cs="Times New Roman"/>
          <w:spacing w:val="-4"/>
          <w:sz w:val="32"/>
          <w:szCs w:val="32"/>
          <w:highlight w:val="none"/>
        </w:rPr>
        <w:t>岁（院士、全国勘察设计大</w:t>
      </w:r>
      <w:r>
        <w:rPr>
          <w:rFonts w:hint="default" w:ascii="Times New Roman" w:hAnsi="Times New Roman" w:eastAsia="方正仿宋_GBK" w:cs="Times New Roman"/>
          <w:spacing w:val="-3"/>
          <w:sz w:val="32"/>
          <w:szCs w:val="32"/>
          <w:highlight w:val="none"/>
        </w:rPr>
        <w:t>师不超过 70 岁</w:t>
      </w:r>
      <w:r>
        <w:rPr>
          <w:rFonts w:hint="default" w:ascii="Times New Roman" w:hAnsi="Times New Roman" w:eastAsia="方正仿宋_GBK" w:cs="Times New Roman"/>
          <w:spacing w:val="-62"/>
          <w:sz w:val="32"/>
          <w:szCs w:val="32"/>
          <w:highlight w:val="none"/>
        </w:rPr>
        <w:t>），</w:t>
      </w:r>
      <w:r>
        <w:rPr>
          <w:rFonts w:hint="default" w:ascii="Times New Roman" w:hAnsi="Times New Roman" w:eastAsia="方正仿宋_GBK" w:cs="Times New Roman"/>
          <w:spacing w:val="-3"/>
          <w:sz w:val="32"/>
          <w:szCs w:val="32"/>
          <w:highlight w:val="none"/>
        </w:rPr>
        <w:t>身体健康，</w:t>
      </w:r>
      <w:r>
        <w:rPr>
          <w:rFonts w:hint="default" w:ascii="Times New Roman" w:hAnsi="Times New Roman" w:eastAsia="方正仿宋_GBK" w:cs="Times New Roman"/>
          <w:spacing w:val="-4"/>
          <w:sz w:val="32"/>
          <w:szCs w:val="32"/>
          <w:highlight w:val="none"/>
        </w:rPr>
        <w:t>具有完全民</w:t>
      </w:r>
      <w:r>
        <w:rPr>
          <w:rFonts w:hint="default" w:ascii="Times New Roman" w:hAnsi="Times New Roman" w:eastAsia="方正仿宋_GBK" w:cs="Times New Roman"/>
          <w:spacing w:val="-2"/>
          <w:sz w:val="32"/>
          <w:szCs w:val="32"/>
          <w:highlight w:val="none"/>
        </w:rPr>
        <w:t>事行为能力。</w:t>
      </w:r>
    </w:p>
    <w:p w14:paraId="351BE52A">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628" w:firstLineChars="200"/>
        <w:textAlignment w:val="baseline"/>
        <w:rPr>
          <w:rFonts w:hint="default" w:ascii="Times New Roman" w:hAnsi="Times New Roman" w:eastAsia="方正仿宋_GBK" w:cs="Times New Roman"/>
          <w:spacing w:val="-1"/>
          <w:sz w:val="32"/>
          <w:szCs w:val="32"/>
          <w:highlight w:val="none"/>
        </w:rPr>
      </w:pPr>
      <w:r>
        <w:rPr>
          <w:rFonts w:hint="default" w:ascii="黑体" w:hAnsi="黑体" w:eastAsia="黑体" w:cs="黑体"/>
          <w:snapToGrid w:val="0"/>
          <w:color w:val="000000"/>
          <w:spacing w:val="-3"/>
          <w:kern w:val="0"/>
          <w:sz w:val="32"/>
          <w:szCs w:val="32"/>
          <w:highlight w:val="none"/>
          <w:lang w:val="en-US" w:eastAsia="en-US" w:bidi="ar-SA"/>
        </w:rPr>
        <w:t>第十</w:t>
      </w:r>
      <w:r>
        <w:rPr>
          <w:rFonts w:hint="eastAsia" w:ascii="黑体" w:hAnsi="黑体" w:eastAsia="黑体" w:cs="黑体"/>
          <w:snapToGrid w:val="0"/>
          <w:color w:val="000000"/>
          <w:spacing w:val="-3"/>
          <w:kern w:val="0"/>
          <w:sz w:val="32"/>
          <w:szCs w:val="32"/>
          <w:highlight w:val="none"/>
          <w:lang w:val="en-US" w:eastAsia="zh-CN" w:bidi="ar-SA"/>
        </w:rPr>
        <w:t>八</w:t>
      </w:r>
      <w:r>
        <w:rPr>
          <w:rFonts w:hint="default" w:ascii="黑体" w:hAnsi="黑体" w:eastAsia="黑体" w:cs="黑体"/>
          <w:snapToGrid w:val="0"/>
          <w:color w:val="000000"/>
          <w:spacing w:val="-3"/>
          <w:kern w:val="0"/>
          <w:sz w:val="32"/>
          <w:szCs w:val="32"/>
          <w:highlight w:val="none"/>
          <w:lang w:val="en-US" w:eastAsia="en-US" w:bidi="ar-SA"/>
        </w:rPr>
        <w:t>条</w:t>
      </w:r>
      <w:r>
        <w:rPr>
          <w:rFonts w:hint="default" w:ascii="Times New Roman" w:hAnsi="Times New Roman" w:eastAsia="方正仿宋_GBK" w:cs="Times New Roman"/>
          <w:spacing w:val="-1"/>
          <w:sz w:val="32"/>
          <w:szCs w:val="32"/>
          <w:highlight w:val="none"/>
        </w:rPr>
        <w:t xml:space="preserve"> 评</w:t>
      </w:r>
      <w:r>
        <w:rPr>
          <w:rFonts w:hint="default" w:ascii="Times New Roman" w:hAnsi="Times New Roman" w:eastAsia="方正仿宋_GBK" w:cs="Times New Roman"/>
          <w:spacing w:val="-1"/>
          <w:sz w:val="32"/>
          <w:szCs w:val="32"/>
          <w:highlight w:val="none"/>
          <w:lang w:val="en-US" w:eastAsia="zh-CN"/>
        </w:rPr>
        <w:t>定</w:t>
      </w:r>
      <w:r>
        <w:rPr>
          <w:rFonts w:hint="default" w:ascii="Times New Roman" w:hAnsi="Times New Roman" w:eastAsia="方正仿宋_GBK" w:cs="Times New Roman"/>
          <w:spacing w:val="-1"/>
          <w:sz w:val="32"/>
          <w:szCs w:val="32"/>
          <w:highlight w:val="none"/>
        </w:rPr>
        <w:t>程序</w:t>
      </w:r>
    </w:p>
    <w:p w14:paraId="5ADB7228">
      <w:pPr>
        <w:pStyle w:val="2"/>
        <w:keepNext w:val="0"/>
        <w:keepLines w:val="0"/>
        <w:pageBreakBefore w:val="0"/>
        <w:widowControl/>
        <w:kinsoku w:val="0"/>
        <w:wordWrap/>
        <w:overflowPunct/>
        <w:topLinePunct w:val="0"/>
        <w:autoSpaceDE w:val="0"/>
        <w:autoSpaceDN w:val="0"/>
        <w:bidi w:val="0"/>
        <w:adjustRightInd w:val="0"/>
        <w:snapToGrid w:val="0"/>
        <w:spacing w:line="570" w:lineRule="exact"/>
        <w:ind w:firstLine="640" w:firstLineChars="200"/>
        <w:textAlignment w:val="baseline"/>
        <w:rPr>
          <w:rFonts w:hint="default" w:ascii="Times New Roman" w:hAnsi="Times New Roman" w:eastAsia="方正仿宋_GBK" w:cs="Times New Roman"/>
          <w:spacing w:val="-1"/>
          <w:sz w:val="32"/>
          <w:szCs w:val="32"/>
          <w:highlight w:val="none"/>
        </w:rPr>
      </w:pPr>
      <w:r>
        <w:rPr>
          <w:rFonts w:hint="default" w:ascii="Times New Roman" w:hAnsi="Times New Roman" w:eastAsia="方正仿宋_GBK" w:cs="Times New Roman"/>
          <w:sz w:val="32"/>
          <w:szCs w:val="32"/>
          <w:highlight w:val="none"/>
        </w:rPr>
        <w:t>（一）初</w:t>
      </w:r>
      <w:r>
        <w:rPr>
          <w:rFonts w:hint="default" w:ascii="Times New Roman" w:hAnsi="Times New Roman" w:eastAsia="方正仿宋_GBK" w:cs="Times New Roman"/>
          <w:sz w:val="32"/>
          <w:szCs w:val="32"/>
          <w:highlight w:val="none"/>
          <w:lang w:val="en-US" w:eastAsia="zh-CN"/>
        </w:rPr>
        <w:t>评</w:t>
      </w:r>
      <w:r>
        <w:rPr>
          <w:rFonts w:hint="default" w:ascii="Times New Roman" w:hAnsi="Times New Roman" w:eastAsia="方正仿宋_GBK" w:cs="Times New Roman"/>
          <w:sz w:val="32"/>
          <w:szCs w:val="32"/>
          <w:highlight w:val="none"/>
        </w:rPr>
        <w:t>。由各专业</w:t>
      </w:r>
      <w:r>
        <w:rPr>
          <w:rFonts w:hint="default" w:ascii="Times New Roman" w:hAnsi="Times New Roman" w:eastAsia="方正仿宋_GBK" w:cs="Times New Roman"/>
          <w:sz w:val="32"/>
          <w:szCs w:val="32"/>
          <w:highlight w:val="none"/>
          <w:lang w:eastAsia="zh-CN"/>
        </w:rPr>
        <w:t>评</w:t>
      </w:r>
      <w:r>
        <w:rPr>
          <w:rFonts w:hint="default" w:ascii="Times New Roman" w:hAnsi="Times New Roman" w:eastAsia="方正仿宋_GBK" w:cs="Times New Roman"/>
          <w:sz w:val="32"/>
          <w:szCs w:val="32"/>
          <w:highlight w:val="none"/>
          <w:lang w:val="en-US" w:eastAsia="zh-CN"/>
        </w:rPr>
        <w:t>定</w:t>
      </w:r>
      <w:r>
        <w:rPr>
          <w:rFonts w:hint="default" w:ascii="Times New Roman" w:hAnsi="Times New Roman" w:eastAsia="方正仿宋_GBK" w:cs="Times New Roman"/>
          <w:sz w:val="32"/>
          <w:szCs w:val="32"/>
          <w:highlight w:val="none"/>
        </w:rPr>
        <w:t>组分别对申报项目</w:t>
      </w:r>
      <w:r>
        <w:rPr>
          <w:rFonts w:hint="default" w:ascii="Times New Roman" w:hAnsi="Times New Roman" w:eastAsia="方正仿宋_GBK" w:cs="Times New Roman"/>
          <w:spacing w:val="-1"/>
          <w:sz w:val="32"/>
          <w:szCs w:val="32"/>
          <w:highlight w:val="none"/>
        </w:rPr>
        <w:t>进行初步</w:t>
      </w:r>
      <w:r>
        <w:rPr>
          <w:rFonts w:hint="default" w:ascii="Times New Roman" w:hAnsi="Times New Roman" w:eastAsia="方正仿宋_GBK" w:cs="Times New Roman"/>
          <w:spacing w:val="-1"/>
          <w:sz w:val="32"/>
          <w:szCs w:val="32"/>
          <w:highlight w:val="none"/>
          <w:lang w:eastAsia="zh-CN"/>
        </w:rPr>
        <w:t>评</w:t>
      </w:r>
      <w:r>
        <w:rPr>
          <w:rFonts w:hint="default" w:ascii="Times New Roman" w:hAnsi="Times New Roman" w:eastAsia="方正仿宋_GBK" w:cs="Times New Roman"/>
          <w:spacing w:val="-1"/>
          <w:sz w:val="32"/>
          <w:szCs w:val="32"/>
          <w:highlight w:val="none"/>
          <w:lang w:val="en-US" w:eastAsia="zh-CN"/>
        </w:rPr>
        <w:t>定</w:t>
      </w:r>
      <w:r>
        <w:rPr>
          <w:rFonts w:hint="default" w:ascii="Times New Roman" w:hAnsi="Times New Roman" w:eastAsia="方正仿宋_GBK" w:cs="Times New Roman"/>
          <w:spacing w:val="-1"/>
          <w:sz w:val="32"/>
          <w:szCs w:val="32"/>
          <w:highlight w:val="none"/>
        </w:rPr>
        <w:t>，</w:t>
      </w:r>
      <w:r>
        <w:rPr>
          <w:rFonts w:hint="default" w:ascii="Times New Roman" w:hAnsi="Times New Roman" w:eastAsia="方正仿宋_GBK" w:cs="Times New Roman"/>
          <w:spacing w:val="-1"/>
          <w:sz w:val="32"/>
          <w:szCs w:val="32"/>
          <w:highlight w:val="none"/>
          <w:lang w:val="en-US" w:eastAsia="zh-CN"/>
        </w:rPr>
        <w:t>采取记名打分方式，</w:t>
      </w:r>
      <w:r>
        <w:rPr>
          <w:rFonts w:hint="default" w:ascii="Times New Roman" w:hAnsi="Times New Roman" w:eastAsia="方正仿宋_GBK" w:cs="Times New Roman"/>
          <w:spacing w:val="-1"/>
          <w:sz w:val="32"/>
          <w:szCs w:val="32"/>
          <w:highlight w:val="none"/>
        </w:rPr>
        <w:t>提出</w:t>
      </w:r>
      <w:r>
        <w:rPr>
          <w:rFonts w:hint="default" w:ascii="Times New Roman" w:hAnsi="Times New Roman" w:eastAsia="方正仿宋_GBK" w:cs="Times New Roman"/>
          <w:spacing w:val="-1"/>
          <w:sz w:val="32"/>
          <w:szCs w:val="32"/>
          <w:highlight w:val="none"/>
          <w:lang w:val="en-US" w:eastAsia="zh-CN"/>
        </w:rPr>
        <w:t>本专业组</w:t>
      </w:r>
      <w:r>
        <w:rPr>
          <w:rFonts w:hint="eastAsia" w:ascii="Times New Roman" w:hAnsi="Times New Roman" w:eastAsia="方正仿宋_GBK" w:cs="Times New Roman"/>
          <w:spacing w:val="-1"/>
          <w:sz w:val="32"/>
          <w:szCs w:val="32"/>
          <w:highlight w:val="none"/>
          <w:lang w:val="en-US" w:eastAsia="zh-CN"/>
        </w:rPr>
        <w:t>优秀工程勘察设计技术</w:t>
      </w:r>
      <w:r>
        <w:rPr>
          <w:rFonts w:hint="default" w:ascii="Times New Roman" w:hAnsi="Times New Roman" w:eastAsia="方正仿宋_GBK" w:cs="Times New Roman"/>
          <w:spacing w:val="-1"/>
          <w:sz w:val="32"/>
          <w:szCs w:val="32"/>
          <w:highlight w:val="none"/>
        </w:rPr>
        <w:t>成果</w:t>
      </w:r>
      <w:r>
        <w:rPr>
          <w:rFonts w:hint="eastAsia" w:ascii="Times New Roman" w:hAnsi="Times New Roman" w:eastAsia="方正仿宋_GBK" w:cs="Times New Roman"/>
          <w:spacing w:val="-1"/>
          <w:sz w:val="32"/>
          <w:szCs w:val="32"/>
          <w:highlight w:val="none"/>
          <w:lang w:val="en-US" w:eastAsia="zh-CN"/>
        </w:rPr>
        <w:t>评定等级</w:t>
      </w:r>
      <w:r>
        <w:rPr>
          <w:rFonts w:hint="default" w:ascii="Times New Roman" w:hAnsi="Times New Roman" w:eastAsia="方正仿宋_GBK" w:cs="Times New Roman"/>
          <w:spacing w:val="-1"/>
          <w:sz w:val="32"/>
          <w:szCs w:val="32"/>
          <w:highlight w:val="none"/>
        </w:rPr>
        <w:t>项目</w:t>
      </w:r>
      <w:r>
        <w:rPr>
          <w:rFonts w:hint="eastAsia" w:ascii="Times New Roman" w:hAnsi="Times New Roman" w:eastAsia="方正仿宋_GBK" w:cs="Times New Roman"/>
          <w:spacing w:val="-1"/>
          <w:sz w:val="32"/>
          <w:szCs w:val="32"/>
          <w:highlight w:val="none"/>
          <w:lang w:val="en-US" w:eastAsia="zh-CN"/>
        </w:rPr>
        <w:t>推荐</w:t>
      </w:r>
      <w:r>
        <w:rPr>
          <w:rFonts w:hint="default" w:ascii="Times New Roman" w:hAnsi="Times New Roman" w:eastAsia="方正仿宋_GBK" w:cs="Times New Roman"/>
          <w:spacing w:val="-1"/>
          <w:sz w:val="32"/>
          <w:szCs w:val="32"/>
          <w:highlight w:val="none"/>
          <w:lang w:val="en-US" w:eastAsia="zh-CN"/>
        </w:rPr>
        <w:t>名</w:t>
      </w:r>
      <w:r>
        <w:rPr>
          <w:rFonts w:hint="default" w:ascii="Times New Roman" w:hAnsi="Times New Roman" w:eastAsia="方正仿宋_GBK" w:cs="Times New Roman"/>
          <w:spacing w:val="-1"/>
          <w:sz w:val="32"/>
          <w:szCs w:val="32"/>
          <w:highlight w:val="none"/>
        </w:rPr>
        <w:t>单。</w:t>
      </w:r>
    </w:p>
    <w:p w14:paraId="0B40F71F">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59" w:firstLine="616" w:firstLineChars="200"/>
        <w:textAlignment w:val="baseline"/>
        <w:rPr>
          <w:rFonts w:hint="default" w:ascii="Times New Roman" w:hAnsi="Times New Roman" w:eastAsia="方正仿宋_GBK" w:cs="Times New Roman"/>
          <w:spacing w:val="-6"/>
          <w:sz w:val="32"/>
          <w:szCs w:val="32"/>
          <w:highlight w:val="none"/>
          <w:lang w:val="en-US" w:eastAsia="zh-CN"/>
        </w:rPr>
      </w:pPr>
      <w:r>
        <w:rPr>
          <w:rFonts w:hint="default" w:ascii="Times New Roman" w:hAnsi="Times New Roman" w:eastAsia="方正仿宋_GBK" w:cs="Times New Roman"/>
          <w:spacing w:val="-6"/>
          <w:sz w:val="32"/>
          <w:szCs w:val="32"/>
          <w:highlight w:val="none"/>
        </w:rPr>
        <w:t>（二）</w:t>
      </w:r>
      <w:r>
        <w:rPr>
          <w:rFonts w:hint="default" w:ascii="Times New Roman" w:hAnsi="Times New Roman" w:eastAsia="方正仿宋_GBK" w:cs="Times New Roman"/>
          <w:spacing w:val="-6"/>
          <w:sz w:val="32"/>
          <w:szCs w:val="32"/>
          <w:highlight w:val="none"/>
          <w:lang w:val="en-US" w:eastAsia="zh-CN"/>
        </w:rPr>
        <w:t>终评。江苏省优秀工程勘察设计技术成果评定</w:t>
      </w:r>
      <w:r>
        <w:rPr>
          <w:rFonts w:hint="eastAsia" w:ascii="Times New Roman" w:hAnsi="Times New Roman" w:eastAsia="方正仿宋_GBK" w:cs="Times New Roman"/>
          <w:spacing w:val="-6"/>
          <w:sz w:val="32"/>
          <w:szCs w:val="32"/>
          <w:highlight w:val="none"/>
          <w:lang w:val="en-US" w:eastAsia="zh-CN"/>
        </w:rPr>
        <w:t>专家</w:t>
      </w:r>
      <w:r>
        <w:rPr>
          <w:rFonts w:hint="default" w:ascii="Times New Roman" w:hAnsi="Times New Roman" w:eastAsia="方正仿宋_GBK" w:cs="Times New Roman"/>
          <w:spacing w:val="-6"/>
          <w:sz w:val="32"/>
          <w:szCs w:val="32"/>
          <w:highlight w:val="none"/>
          <w:lang w:val="en-US" w:eastAsia="zh-CN"/>
        </w:rPr>
        <w:t>委员会对各</w:t>
      </w:r>
      <w:r>
        <w:rPr>
          <w:rFonts w:hint="eastAsia" w:ascii="Times New Roman" w:hAnsi="Times New Roman" w:eastAsia="方正仿宋_GBK" w:cs="Times New Roman"/>
          <w:spacing w:val="-6"/>
          <w:sz w:val="32"/>
          <w:szCs w:val="32"/>
          <w:highlight w:val="none"/>
          <w:lang w:val="en-US" w:eastAsia="zh-CN"/>
        </w:rPr>
        <w:t>专业</w:t>
      </w:r>
      <w:r>
        <w:rPr>
          <w:rFonts w:hint="default" w:ascii="Times New Roman" w:hAnsi="Times New Roman" w:eastAsia="方正仿宋_GBK" w:cs="Times New Roman"/>
          <w:spacing w:val="-6"/>
          <w:sz w:val="32"/>
          <w:szCs w:val="32"/>
          <w:highlight w:val="none"/>
          <w:lang w:val="en-US" w:eastAsia="zh-CN"/>
        </w:rPr>
        <w:t>组提出的项目推荐名单进行审</w:t>
      </w:r>
      <w:r>
        <w:rPr>
          <w:rFonts w:hint="eastAsia" w:ascii="Times New Roman" w:hAnsi="Times New Roman" w:eastAsia="方正仿宋_GBK" w:cs="Times New Roman"/>
          <w:spacing w:val="-6"/>
          <w:sz w:val="32"/>
          <w:szCs w:val="32"/>
          <w:highlight w:val="none"/>
          <w:lang w:val="en-US" w:eastAsia="zh-CN"/>
        </w:rPr>
        <w:t>议</w:t>
      </w:r>
      <w:r>
        <w:rPr>
          <w:rFonts w:hint="default" w:ascii="Times New Roman" w:hAnsi="Times New Roman" w:eastAsia="方正仿宋_GBK" w:cs="Times New Roman"/>
          <w:spacing w:val="-6"/>
          <w:sz w:val="32"/>
          <w:szCs w:val="32"/>
          <w:highlight w:val="none"/>
          <w:lang w:val="en-US" w:eastAsia="zh-CN"/>
        </w:rPr>
        <w:t>，采取记名表决方式，</w:t>
      </w:r>
      <w:r>
        <w:rPr>
          <w:rFonts w:hint="eastAsia" w:ascii="Times New Roman" w:hAnsi="Times New Roman" w:eastAsia="方正仿宋_GBK" w:cs="Times New Roman"/>
          <w:spacing w:val="-6"/>
          <w:sz w:val="32"/>
          <w:szCs w:val="32"/>
          <w:highlight w:val="none"/>
          <w:lang w:val="en-US" w:eastAsia="zh-CN"/>
        </w:rPr>
        <w:t>确定</w:t>
      </w:r>
      <w:r>
        <w:rPr>
          <w:rFonts w:hint="default" w:ascii="Times New Roman" w:hAnsi="Times New Roman" w:eastAsia="方正仿宋_GBK" w:cs="Times New Roman"/>
          <w:spacing w:val="-6"/>
          <w:sz w:val="32"/>
          <w:szCs w:val="32"/>
          <w:highlight w:val="none"/>
          <w:lang w:val="en-US" w:eastAsia="zh-CN"/>
        </w:rPr>
        <w:t>评定项目提名名单。</w:t>
      </w:r>
    </w:p>
    <w:p w14:paraId="2D6E4E97">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9" w:firstLine="616" w:firstLineChars="200"/>
        <w:textAlignment w:val="baseline"/>
        <w:rPr>
          <w:rFonts w:hint="default" w:ascii="Times New Roman" w:hAnsi="Times New Roman" w:eastAsia="方正仿宋_GBK" w:cs="Times New Roman"/>
          <w:spacing w:val="-6"/>
          <w:sz w:val="32"/>
          <w:szCs w:val="32"/>
          <w:highlight w:val="none"/>
          <w:lang w:eastAsia="zh-CN"/>
        </w:rPr>
      </w:pPr>
      <w:r>
        <w:rPr>
          <w:rFonts w:hint="default" w:ascii="Times New Roman" w:hAnsi="Times New Roman" w:eastAsia="方正仿宋_GBK" w:cs="Times New Roman"/>
          <w:spacing w:val="-6"/>
          <w:sz w:val="32"/>
          <w:szCs w:val="32"/>
          <w:highlight w:val="none"/>
        </w:rPr>
        <w:t>（</w:t>
      </w:r>
      <w:r>
        <w:rPr>
          <w:rFonts w:hint="default" w:ascii="Times New Roman" w:hAnsi="Times New Roman" w:eastAsia="方正仿宋_GBK" w:cs="Times New Roman"/>
          <w:spacing w:val="-6"/>
          <w:sz w:val="32"/>
          <w:szCs w:val="32"/>
          <w:highlight w:val="none"/>
          <w:lang w:val="en-US" w:eastAsia="zh-CN"/>
        </w:rPr>
        <w:t>三</w:t>
      </w:r>
      <w:r>
        <w:rPr>
          <w:rFonts w:hint="default" w:ascii="Times New Roman" w:hAnsi="Times New Roman" w:eastAsia="方正仿宋_GBK" w:cs="Times New Roman"/>
          <w:spacing w:val="-6"/>
          <w:sz w:val="32"/>
          <w:szCs w:val="32"/>
          <w:highlight w:val="none"/>
        </w:rPr>
        <w:t>）公示。</w:t>
      </w:r>
      <w:r>
        <w:rPr>
          <w:rFonts w:hint="default" w:ascii="Times New Roman" w:hAnsi="Times New Roman" w:eastAsia="方正仿宋_GBK" w:cs="Times New Roman"/>
          <w:spacing w:val="-6"/>
          <w:sz w:val="32"/>
          <w:szCs w:val="32"/>
          <w:highlight w:val="none"/>
          <w:lang w:val="en-US" w:eastAsia="zh-CN"/>
        </w:rPr>
        <w:t>将拟评定为江苏省优秀工程勘察设计技术成果评定</w:t>
      </w:r>
      <w:r>
        <w:rPr>
          <w:rFonts w:hint="eastAsia" w:ascii="Times New Roman" w:hAnsi="Times New Roman" w:eastAsia="方正仿宋_GBK" w:cs="Times New Roman"/>
          <w:spacing w:val="-6"/>
          <w:sz w:val="32"/>
          <w:szCs w:val="32"/>
          <w:highlight w:val="none"/>
          <w:lang w:val="en-US" w:eastAsia="zh-CN"/>
        </w:rPr>
        <w:t>等级</w:t>
      </w:r>
      <w:r>
        <w:rPr>
          <w:rFonts w:hint="default" w:ascii="Times New Roman" w:hAnsi="Times New Roman" w:eastAsia="方正仿宋_GBK" w:cs="Times New Roman"/>
          <w:spacing w:val="-6"/>
          <w:sz w:val="32"/>
          <w:szCs w:val="32"/>
          <w:highlight w:val="none"/>
          <w:lang w:val="en-US" w:eastAsia="zh-CN"/>
        </w:rPr>
        <w:t>项目</w:t>
      </w:r>
      <w:r>
        <w:rPr>
          <w:rFonts w:hint="eastAsia" w:ascii="Times New Roman" w:hAnsi="Times New Roman" w:eastAsia="方正仿宋_GBK" w:cs="Times New Roman"/>
          <w:spacing w:val="-6"/>
          <w:sz w:val="32"/>
          <w:szCs w:val="32"/>
          <w:highlight w:val="none"/>
          <w:lang w:val="en-US" w:eastAsia="zh-CN"/>
        </w:rPr>
        <w:t>的</w:t>
      </w:r>
      <w:r>
        <w:rPr>
          <w:rFonts w:hint="default" w:ascii="Times New Roman" w:hAnsi="Times New Roman" w:eastAsia="方正仿宋_GBK" w:cs="Times New Roman"/>
          <w:spacing w:val="-6"/>
          <w:sz w:val="32"/>
          <w:szCs w:val="32"/>
          <w:highlight w:val="none"/>
          <w:lang w:val="en-US" w:eastAsia="zh-CN"/>
        </w:rPr>
        <w:t>提名</w:t>
      </w:r>
      <w:r>
        <w:rPr>
          <w:rFonts w:hint="default" w:ascii="Times New Roman" w:hAnsi="Times New Roman" w:eastAsia="方正仿宋_GBK" w:cs="Times New Roman"/>
          <w:spacing w:val="-6"/>
          <w:sz w:val="32"/>
          <w:szCs w:val="32"/>
          <w:highlight w:val="none"/>
        </w:rPr>
        <w:t>名单在</w:t>
      </w:r>
      <w:r>
        <w:rPr>
          <w:rFonts w:hint="default" w:ascii="Times New Roman" w:hAnsi="Times New Roman" w:eastAsia="方正仿宋_GBK" w:cs="Times New Roman"/>
          <w:spacing w:val="-6"/>
          <w:sz w:val="32"/>
          <w:szCs w:val="32"/>
          <w:highlight w:val="none"/>
          <w:lang w:val="en-US" w:eastAsia="zh-CN"/>
        </w:rPr>
        <w:t>协会官网</w:t>
      </w:r>
      <w:r>
        <w:rPr>
          <w:rFonts w:hint="default" w:ascii="Times New Roman" w:hAnsi="Times New Roman" w:eastAsia="方正仿宋_GBK" w:cs="Times New Roman"/>
          <w:spacing w:val="-6"/>
          <w:sz w:val="32"/>
          <w:szCs w:val="32"/>
          <w:highlight w:val="none"/>
        </w:rPr>
        <w:t>进行公示</w:t>
      </w:r>
      <w:r>
        <w:rPr>
          <w:rFonts w:hint="default" w:ascii="Times New Roman" w:hAnsi="Times New Roman" w:eastAsia="方正仿宋_GBK" w:cs="Times New Roman"/>
          <w:spacing w:val="-6"/>
          <w:sz w:val="32"/>
          <w:szCs w:val="32"/>
          <w:highlight w:val="none"/>
          <w:lang w:eastAsia="zh-CN"/>
        </w:rPr>
        <w:t>。</w:t>
      </w:r>
    </w:p>
    <w:p w14:paraId="47EC9FC2">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9" w:firstLine="648" w:firstLineChars="200"/>
        <w:textAlignment w:val="baseline"/>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对有异议的项目，</w:t>
      </w:r>
      <w:r>
        <w:rPr>
          <w:rFonts w:hint="eastAsia" w:ascii="Times New Roman" w:hAnsi="Times New Roman" w:eastAsia="方正仿宋_GBK" w:cs="Times New Roman"/>
          <w:spacing w:val="2"/>
          <w:sz w:val="32"/>
          <w:szCs w:val="32"/>
          <w:highlight w:val="none"/>
          <w:lang w:val="en-US" w:eastAsia="zh-CN"/>
        </w:rPr>
        <w:t>相关单位</w:t>
      </w:r>
      <w:r>
        <w:rPr>
          <w:rFonts w:hint="default" w:ascii="Times New Roman" w:hAnsi="Times New Roman" w:eastAsia="方正仿宋_GBK" w:cs="Times New Roman"/>
          <w:spacing w:val="2"/>
          <w:sz w:val="32"/>
          <w:szCs w:val="32"/>
          <w:highlight w:val="none"/>
        </w:rPr>
        <w:t>向协会提交</w:t>
      </w:r>
      <w:r>
        <w:rPr>
          <w:rFonts w:hint="eastAsia" w:ascii="Times New Roman" w:hAnsi="Times New Roman" w:eastAsia="方正仿宋_GBK" w:cs="Times New Roman"/>
          <w:spacing w:val="2"/>
          <w:sz w:val="32"/>
          <w:szCs w:val="32"/>
          <w:highlight w:val="none"/>
          <w:lang w:val="en-US" w:eastAsia="zh-CN"/>
        </w:rPr>
        <w:t>书面</w:t>
      </w:r>
      <w:r>
        <w:rPr>
          <w:rFonts w:hint="default" w:ascii="Times New Roman" w:hAnsi="Times New Roman" w:eastAsia="方正仿宋_GBK" w:cs="Times New Roman"/>
          <w:spacing w:val="2"/>
          <w:sz w:val="32"/>
          <w:szCs w:val="32"/>
          <w:highlight w:val="none"/>
        </w:rPr>
        <w:t>复审意见和补充说明材料</w:t>
      </w:r>
      <w:r>
        <w:rPr>
          <w:rFonts w:hint="eastAsia" w:ascii="Times New Roman" w:hAnsi="Times New Roman" w:eastAsia="方正仿宋_GBK" w:cs="Times New Roman"/>
          <w:spacing w:val="2"/>
          <w:sz w:val="32"/>
          <w:szCs w:val="32"/>
          <w:highlight w:val="none"/>
          <w:lang w:eastAsia="zh-CN"/>
        </w:rPr>
        <w:t>，由</w:t>
      </w:r>
      <w:r>
        <w:rPr>
          <w:rFonts w:hint="default" w:ascii="Times New Roman" w:hAnsi="Times New Roman" w:eastAsia="方正仿宋_GBK" w:cs="Times New Roman"/>
          <w:spacing w:val="2"/>
          <w:sz w:val="32"/>
          <w:szCs w:val="32"/>
          <w:highlight w:val="none"/>
          <w:lang w:val="en-US" w:eastAsia="zh-CN"/>
        </w:rPr>
        <w:t>协会组织相应的专业评定组进行复审，</w:t>
      </w:r>
      <w:r>
        <w:rPr>
          <w:rFonts w:hint="default" w:ascii="Times New Roman" w:hAnsi="Times New Roman" w:eastAsia="方正仿宋_GBK" w:cs="Times New Roman"/>
          <w:spacing w:val="2"/>
          <w:sz w:val="32"/>
          <w:szCs w:val="32"/>
          <w:highlight w:val="none"/>
        </w:rPr>
        <w:t>必要时</w:t>
      </w:r>
      <w:r>
        <w:rPr>
          <w:rFonts w:hint="default" w:ascii="Times New Roman" w:hAnsi="Times New Roman" w:eastAsia="方正仿宋_GBK" w:cs="Times New Roman"/>
          <w:spacing w:val="2"/>
          <w:sz w:val="32"/>
          <w:szCs w:val="32"/>
          <w:highlight w:val="none"/>
          <w:lang w:val="en-US" w:eastAsia="zh-CN"/>
        </w:rPr>
        <w:t>可组织有</w:t>
      </w:r>
      <w:r>
        <w:rPr>
          <w:rFonts w:hint="default" w:ascii="Times New Roman" w:hAnsi="Times New Roman" w:eastAsia="方正仿宋_GBK" w:cs="Times New Roman"/>
          <w:spacing w:val="-2"/>
          <w:sz w:val="32"/>
          <w:szCs w:val="32"/>
          <w:highlight w:val="none"/>
        </w:rPr>
        <w:t>关专家现场核查。</w:t>
      </w:r>
    </w:p>
    <w:p w14:paraId="726AB5CC">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9" w:firstLine="616" w:firstLineChars="200"/>
        <w:textAlignment w:val="baseline"/>
        <w:rPr>
          <w:rFonts w:hint="default" w:ascii="Times New Roman" w:hAnsi="Times New Roman" w:eastAsia="方正仿宋_GBK" w:cs="Times New Roman"/>
          <w:spacing w:val="-2"/>
          <w:sz w:val="32"/>
          <w:szCs w:val="32"/>
          <w:highlight w:val="none"/>
          <w:lang w:val="en-US"/>
        </w:rPr>
      </w:pPr>
      <w:r>
        <w:rPr>
          <w:rFonts w:hint="default" w:ascii="Times New Roman" w:hAnsi="Times New Roman" w:eastAsia="方正仿宋_GBK" w:cs="Times New Roman"/>
          <w:spacing w:val="-6"/>
          <w:sz w:val="32"/>
          <w:szCs w:val="32"/>
          <w:highlight w:val="none"/>
        </w:rPr>
        <w:t>（</w:t>
      </w:r>
      <w:r>
        <w:rPr>
          <w:rFonts w:hint="eastAsia" w:ascii="Times New Roman" w:hAnsi="Times New Roman" w:eastAsia="方正仿宋_GBK" w:cs="Times New Roman"/>
          <w:spacing w:val="-6"/>
          <w:sz w:val="32"/>
          <w:szCs w:val="32"/>
          <w:highlight w:val="none"/>
          <w:lang w:val="en-US" w:eastAsia="zh-CN"/>
        </w:rPr>
        <w:t>四</w:t>
      </w:r>
      <w:r>
        <w:rPr>
          <w:rFonts w:hint="default" w:ascii="Times New Roman" w:hAnsi="Times New Roman" w:eastAsia="方正仿宋_GBK" w:cs="Times New Roman"/>
          <w:spacing w:val="-6"/>
          <w:sz w:val="32"/>
          <w:szCs w:val="32"/>
          <w:highlight w:val="none"/>
        </w:rPr>
        <w:t>）</w:t>
      </w:r>
      <w:r>
        <w:rPr>
          <w:rFonts w:hint="eastAsia" w:ascii="Times New Roman" w:hAnsi="Times New Roman" w:eastAsia="方正仿宋_GBK" w:cs="Times New Roman"/>
          <w:spacing w:val="-6"/>
          <w:sz w:val="32"/>
          <w:szCs w:val="32"/>
          <w:highlight w:val="none"/>
          <w:lang w:val="en-US" w:eastAsia="zh-CN"/>
        </w:rPr>
        <w:t>审定。</w:t>
      </w:r>
      <w:r>
        <w:rPr>
          <w:rFonts w:hint="eastAsia" w:eastAsia="方正仿宋_GBK" w:cs="Times New Roman"/>
          <w:snapToGrid w:val="0"/>
          <w:spacing w:val="-2"/>
          <w:kern w:val="0"/>
          <w:sz w:val="32"/>
          <w:szCs w:val="32"/>
          <w:highlight w:val="none"/>
          <w:lang w:val="en-US" w:eastAsia="zh-CN"/>
        </w:rPr>
        <w:t>江苏省勘察设计行业协会理事长办公会</w:t>
      </w:r>
      <w:r>
        <w:rPr>
          <w:rFonts w:hint="eastAsia" w:ascii="Times New Roman" w:hAnsi="Times New Roman" w:eastAsia="方正仿宋_GBK" w:cs="Times New Roman"/>
          <w:spacing w:val="-6"/>
          <w:sz w:val="32"/>
          <w:szCs w:val="32"/>
          <w:highlight w:val="none"/>
          <w:lang w:val="en-US" w:eastAsia="zh-CN"/>
        </w:rPr>
        <w:t>对公示结果、公示期间有异议复审情况进行审定。</w:t>
      </w:r>
    </w:p>
    <w:p w14:paraId="7B5A319F">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32" w:firstLine="616" w:firstLineChars="200"/>
        <w:textAlignment w:val="baseline"/>
        <w:rPr>
          <w:rFonts w:hint="default" w:ascii="Times New Roman" w:hAnsi="Times New Roman" w:eastAsia="方正仿宋_GBK" w:cs="Times New Roman"/>
          <w:spacing w:val="-1"/>
          <w:sz w:val="32"/>
          <w:szCs w:val="32"/>
          <w:highlight w:val="none"/>
        </w:rPr>
      </w:pPr>
      <w:r>
        <w:rPr>
          <w:rFonts w:hint="default" w:ascii="Times New Roman" w:hAnsi="Times New Roman" w:eastAsia="方正仿宋_GBK" w:cs="Times New Roman"/>
          <w:spacing w:val="-6"/>
          <w:sz w:val="32"/>
          <w:szCs w:val="32"/>
          <w:highlight w:val="none"/>
        </w:rPr>
        <w:t>（</w:t>
      </w:r>
      <w:r>
        <w:rPr>
          <w:rFonts w:hint="eastAsia" w:ascii="Times New Roman" w:hAnsi="Times New Roman" w:eastAsia="方正仿宋_GBK" w:cs="Times New Roman"/>
          <w:spacing w:val="-6"/>
          <w:sz w:val="32"/>
          <w:szCs w:val="32"/>
          <w:highlight w:val="none"/>
          <w:lang w:val="en-US" w:eastAsia="zh-CN"/>
        </w:rPr>
        <w:t>五</w:t>
      </w:r>
      <w:r>
        <w:rPr>
          <w:rFonts w:hint="default" w:ascii="Times New Roman" w:hAnsi="Times New Roman" w:eastAsia="方正仿宋_GBK" w:cs="Times New Roman"/>
          <w:spacing w:val="-6"/>
          <w:sz w:val="32"/>
          <w:szCs w:val="32"/>
          <w:highlight w:val="none"/>
        </w:rPr>
        <w:t>）</w:t>
      </w:r>
      <w:r>
        <w:rPr>
          <w:rFonts w:hint="eastAsia" w:ascii="Times New Roman" w:hAnsi="Times New Roman" w:eastAsia="方正仿宋_GBK" w:cs="Times New Roman"/>
          <w:spacing w:val="-6"/>
          <w:sz w:val="32"/>
          <w:szCs w:val="32"/>
          <w:highlight w:val="none"/>
          <w:lang w:val="en-US" w:eastAsia="zh-CN"/>
        </w:rPr>
        <w:t>公布。</w:t>
      </w:r>
      <w:r>
        <w:rPr>
          <w:rFonts w:hint="eastAsia" w:eastAsia="方正仿宋_GBK" w:cs="Times New Roman"/>
          <w:snapToGrid w:val="0"/>
          <w:spacing w:val="-2"/>
          <w:kern w:val="0"/>
          <w:sz w:val="32"/>
          <w:szCs w:val="32"/>
          <w:highlight w:val="none"/>
          <w:lang w:val="en-US" w:eastAsia="zh-CN"/>
        </w:rPr>
        <w:t>将江苏省勘察设计行业协会理事长办公会审定后的评定结果进行公布</w:t>
      </w:r>
      <w:r>
        <w:rPr>
          <w:rFonts w:hint="default" w:ascii="Times New Roman" w:hAnsi="Times New Roman" w:eastAsia="方正仿宋_GBK" w:cs="Times New Roman"/>
          <w:spacing w:val="-1"/>
          <w:sz w:val="32"/>
          <w:szCs w:val="32"/>
          <w:highlight w:val="none"/>
        </w:rPr>
        <w:t>。</w:t>
      </w:r>
    </w:p>
    <w:p w14:paraId="0D2EBAED">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黑体" w:cs="Times New Roman"/>
          <w:spacing w:val="-3"/>
          <w:sz w:val="32"/>
          <w:szCs w:val="32"/>
          <w:highlight w:val="none"/>
        </w:rPr>
      </w:pPr>
      <w:r>
        <w:rPr>
          <w:rFonts w:hint="default" w:ascii="Times New Roman" w:hAnsi="Times New Roman" w:eastAsia="黑体" w:cs="Times New Roman"/>
          <w:spacing w:val="-3"/>
          <w:sz w:val="32"/>
          <w:szCs w:val="32"/>
          <w:highlight w:val="none"/>
        </w:rPr>
        <w:t>第六章  奖　惩</w:t>
      </w:r>
    </w:p>
    <w:p w14:paraId="30053E88">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4" w:right="48" w:firstLine="628" w:firstLineChars="200"/>
        <w:jc w:val="both"/>
        <w:textAlignment w:val="baseline"/>
        <w:rPr>
          <w:rFonts w:hint="default" w:ascii="Times New Roman" w:hAnsi="Times New Roman" w:eastAsia="方正仿宋_GBK" w:cs="Times New Roman"/>
          <w:sz w:val="32"/>
          <w:szCs w:val="32"/>
          <w:highlight w:val="none"/>
        </w:rPr>
      </w:pPr>
      <w:r>
        <w:rPr>
          <w:rFonts w:hint="default" w:ascii="黑体" w:hAnsi="黑体" w:eastAsia="黑体" w:cs="黑体"/>
          <w:snapToGrid w:val="0"/>
          <w:color w:val="000000"/>
          <w:spacing w:val="-3"/>
          <w:kern w:val="0"/>
          <w:sz w:val="32"/>
          <w:szCs w:val="32"/>
          <w:highlight w:val="none"/>
          <w:lang w:val="en-US" w:eastAsia="en-US" w:bidi="ar-SA"/>
        </w:rPr>
        <w:t>第十</w:t>
      </w:r>
      <w:r>
        <w:rPr>
          <w:rFonts w:hint="eastAsia" w:ascii="黑体" w:hAnsi="黑体" w:eastAsia="黑体" w:cs="黑体"/>
          <w:snapToGrid w:val="0"/>
          <w:color w:val="000000"/>
          <w:spacing w:val="-3"/>
          <w:kern w:val="0"/>
          <w:sz w:val="32"/>
          <w:szCs w:val="32"/>
          <w:highlight w:val="none"/>
          <w:lang w:val="en-US" w:eastAsia="zh-CN" w:bidi="ar-SA"/>
        </w:rPr>
        <w:t>九</w:t>
      </w:r>
      <w:r>
        <w:rPr>
          <w:rFonts w:hint="default" w:ascii="黑体" w:hAnsi="黑体" w:eastAsia="黑体" w:cs="黑体"/>
          <w:snapToGrid w:val="0"/>
          <w:color w:val="000000"/>
          <w:spacing w:val="-3"/>
          <w:kern w:val="0"/>
          <w:sz w:val="32"/>
          <w:szCs w:val="32"/>
          <w:highlight w:val="none"/>
          <w:lang w:val="en-US" w:eastAsia="en-US" w:bidi="ar-SA"/>
        </w:rPr>
        <w:t>条</w:t>
      </w:r>
      <w:r>
        <w:rPr>
          <w:rFonts w:hint="eastAsia" w:ascii="Times New Roman" w:hAnsi="Times New Roman" w:eastAsia="方正仿宋_GBK" w:cs="Times New Roman"/>
          <w:spacing w:val="-3"/>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江苏省勘察设计行业</w:t>
      </w:r>
      <w:r>
        <w:rPr>
          <w:rFonts w:hint="default" w:ascii="Times New Roman" w:hAnsi="Times New Roman" w:eastAsia="方正仿宋_GBK" w:cs="Times New Roman"/>
          <w:sz w:val="32"/>
          <w:szCs w:val="32"/>
          <w:highlight w:val="none"/>
        </w:rPr>
        <w:t>协会向获</w:t>
      </w:r>
      <w:r>
        <w:rPr>
          <w:rFonts w:hint="default" w:ascii="Times New Roman" w:hAnsi="Times New Roman" w:eastAsia="方正仿宋_GBK" w:cs="Times New Roman"/>
          <w:sz w:val="32"/>
          <w:szCs w:val="32"/>
          <w:highlight w:val="none"/>
          <w:lang w:val="en-US" w:eastAsia="zh-CN"/>
        </w:rPr>
        <w:t>得一等、二等、三等成果的单位和个人</w:t>
      </w:r>
      <w:r>
        <w:rPr>
          <w:rFonts w:hint="default" w:ascii="Times New Roman" w:hAnsi="Times New Roman" w:eastAsia="方正仿宋_GBK" w:cs="Times New Roman"/>
          <w:sz w:val="32"/>
          <w:szCs w:val="32"/>
          <w:highlight w:val="none"/>
        </w:rPr>
        <w:t>颁发证书</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val="en-US" w:eastAsia="zh-CN"/>
        </w:rPr>
        <w:t>综合类不超过20人，专项类不超过8人）</w:t>
      </w:r>
      <w:r>
        <w:rPr>
          <w:rFonts w:hint="default" w:ascii="Times New Roman" w:hAnsi="Times New Roman" w:eastAsia="方正仿宋_GBK" w:cs="Times New Roman"/>
          <w:sz w:val="32"/>
          <w:szCs w:val="32"/>
          <w:highlight w:val="none"/>
        </w:rPr>
        <w:t>。</w:t>
      </w:r>
    </w:p>
    <w:p w14:paraId="0D683A8C">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4" w:right="48" w:firstLine="628" w:firstLineChars="200"/>
        <w:jc w:val="both"/>
        <w:textAlignment w:val="baseline"/>
        <w:rPr>
          <w:rFonts w:hint="default" w:ascii="Times New Roman" w:hAnsi="Times New Roman" w:eastAsia="方正仿宋_GBK" w:cs="Times New Roman"/>
          <w:sz w:val="32"/>
          <w:szCs w:val="32"/>
          <w:highlight w:val="none"/>
          <w:lang w:val="en-US" w:eastAsia="zh-CN"/>
        </w:rPr>
      </w:pPr>
      <w:r>
        <w:rPr>
          <w:rFonts w:hint="default" w:ascii="黑体" w:hAnsi="黑体" w:eastAsia="黑体" w:cs="黑体"/>
          <w:snapToGrid w:val="0"/>
          <w:color w:val="000000"/>
          <w:spacing w:val="-3"/>
          <w:kern w:val="0"/>
          <w:sz w:val="32"/>
          <w:szCs w:val="32"/>
          <w:highlight w:val="none"/>
          <w:lang w:val="en-US" w:eastAsia="zh-CN" w:bidi="ar-SA"/>
        </w:rPr>
        <w:t>第</w:t>
      </w:r>
      <w:r>
        <w:rPr>
          <w:rFonts w:hint="eastAsia" w:ascii="黑体" w:hAnsi="黑体" w:eastAsia="黑体" w:cs="黑体"/>
          <w:snapToGrid w:val="0"/>
          <w:color w:val="000000"/>
          <w:spacing w:val="-3"/>
          <w:kern w:val="0"/>
          <w:sz w:val="32"/>
          <w:szCs w:val="32"/>
          <w:highlight w:val="none"/>
          <w:lang w:val="en-US" w:eastAsia="zh-CN" w:bidi="ar-SA"/>
        </w:rPr>
        <w:t>二十</w:t>
      </w:r>
      <w:r>
        <w:rPr>
          <w:rFonts w:hint="default" w:ascii="黑体" w:hAnsi="黑体" w:eastAsia="黑体" w:cs="黑体"/>
          <w:snapToGrid w:val="0"/>
          <w:color w:val="000000"/>
          <w:spacing w:val="-3"/>
          <w:kern w:val="0"/>
          <w:sz w:val="32"/>
          <w:szCs w:val="32"/>
          <w:highlight w:val="none"/>
          <w:lang w:val="en-US" w:eastAsia="zh-CN" w:bidi="ar-SA"/>
        </w:rPr>
        <w:t>条</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申报</w:t>
      </w:r>
      <w:r>
        <w:rPr>
          <w:rFonts w:hint="eastAsia" w:ascii="Times New Roman" w:hAnsi="Times New Roman" w:eastAsia="方正仿宋_GBK" w:cs="Times New Roman"/>
          <w:sz w:val="32"/>
          <w:szCs w:val="32"/>
          <w:highlight w:val="none"/>
          <w:lang w:val="en-US" w:eastAsia="zh-CN"/>
        </w:rPr>
        <w:t>评定</w:t>
      </w:r>
      <w:r>
        <w:rPr>
          <w:rFonts w:hint="default" w:ascii="Times New Roman" w:hAnsi="Times New Roman" w:eastAsia="方正仿宋_GBK" w:cs="Times New Roman"/>
          <w:sz w:val="32"/>
          <w:szCs w:val="32"/>
          <w:highlight w:val="none"/>
          <w:lang w:val="en-US" w:eastAsia="zh-CN"/>
        </w:rPr>
        <w:t>的单位必须实事求是，</w:t>
      </w:r>
      <w:r>
        <w:rPr>
          <w:rFonts w:hint="eastAsia" w:ascii="Times New Roman" w:hAnsi="Times New Roman" w:eastAsia="方正仿宋_GBK" w:cs="Times New Roman"/>
          <w:sz w:val="32"/>
          <w:szCs w:val="32"/>
          <w:highlight w:val="none"/>
          <w:lang w:val="en-US" w:eastAsia="zh-CN"/>
        </w:rPr>
        <w:t>对资料不全的项目</w:t>
      </w:r>
      <w:r>
        <w:rPr>
          <w:rFonts w:hint="default" w:ascii="Times New Roman" w:hAnsi="Times New Roman" w:eastAsia="方正仿宋_GBK" w:cs="Times New Roman"/>
          <w:sz w:val="32"/>
          <w:szCs w:val="32"/>
          <w:highlight w:val="none"/>
          <w:lang w:val="en-US" w:eastAsia="zh-CN"/>
        </w:rPr>
        <w:t>，将</w:t>
      </w:r>
      <w:r>
        <w:rPr>
          <w:rFonts w:hint="eastAsia" w:ascii="Times New Roman" w:hAnsi="Times New Roman" w:eastAsia="方正仿宋_GBK" w:cs="Times New Roman"/>
          <w:sz w:val="32"/>
          <w:szCs w:val="32"/>
          <w:highlight w:val="none"/>
          <w:lang w:val="en-US" w:eastAsia="zh-CN"/>
        </w:rPr>
        <w:t>按照自动放弃参评处理</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对</w:t>
      </w:r>
      <w:r>
        <w:rPr>
          <w:rFonts w:hint="default" w:ascii="Times New Roman" w:hAnsi="Times New Roman" w:eastAsia="方正仿宋_GBK" w:cs="Times New Roman"/>
          <w:sz w:val="32"/>
          <w:szCs w:val="32"/>
          <w:highlight w:val="none"/>
          <w:lang w:val="en-US" w:eastAsia="zh-CN"/>
        </w:rPr>
        <w:t>弄虚作假</w:t>
      </w:r>
      <w:r>
        <w:rPr>
          <w:rFonts w:hint="eastAsia" w:ascii="Times New Roman" w:hAnsi="Times New Roman" w:eastAsia="方正仿宋_GBK" w:cs="Times New Roman"/>
          <w:sz w:val="32"/>
          <w:szCs w:val="32"/>
          <w:highlight w:val="none"/>
          <w:lang w:val="en-US" w:eastAsia="zh-CN"/>
        </w:rPr>
        <w:t>的单位，一经发现，将取消本次申报单位所有获评结果，并</w:t>
      </w:r>
      <w:r>
        <w:rPr>
          <w:rFonts w:hint="default" w:ascii="Times New Roman" w:hAnsi="Times New Roman" w:eastAsia="方正仿宋_GBK" w:cs="Times New Roman"/>
          <w:sz w:val="32"/>
          <w:szCs w:val="32"/>
          <w:highlight w:val="none"/>
          <w:lang w:val="en-US" w:eastAsia="zh-CN"/>
        </w:rPr>
        <w:t>暂停该单位两届申报资格的处理。</w:t>
      </w:r>
    </w:p>
    <w:p w14:paraId="01316551">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黑体" w:cs="Times New Roman"/>
          <w:spacing w:val="-3"/>
          <w:sz w:val="32"/>
          <w:szCs w:val="32"/>
          <w:highlight w:val="none"/>
        </w:rPr>
      </w:pPr>
      <w:r>
        <w:rPr>
          <w:rFonts w:hint="default" w:ascii="Times New Roman" w:hAnsi="Times New Roman" w:eastAsia="黑体" w:cs="Times New Roman"/>
          <w:spacing w:val="-3"/>
          <w:sz w:val="32"/>
          <w:szCs w:val="32"/>
          <w:highlight w:val="none"/>
        </w:rPr>
        <w:t>第</w:t>
      </w:r>
      <w:r>
        <w:rPr>
          <w:rFonts w:hint="eastAsia" w:ascii="Times New Roman" w:hAnsi="Times New Roman" w:eastAsia="黑体" w:cs="Times New Roman"/>
          <w:spacing w:val="-3"/>
          <w:sz w:val="32"/>
          <w:szCs w:val="32"/>
          <w:highlight w:val="none"/>
          <w:lang w:val="en-US" w:eastAsia="zh-CN"/>
        </w:rPr>
        <w:t>七</w:t>
      </w:r>
      <w:r>
        <w:rPr>
          <w:rFonts w:hint="default" w:ascii="Times New Roman" w:hAnsi="Times New Roman" w:eastAsia="黑体" w:cs="Times New Roman"/>
          <w:spacing w:val="-3"/>
          <w:sz w:val="32"/>
          <w:szCs w:val="32"/>
          <w:highlight w:val="none"/>
        </w:rPr>
        <w:t>章   评选纪律</w:t>
      </w:r>
    </w:p>
    <w:p w14:paraId="46DE642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right="125" w:rightChars="0" w:firstLine="628" w:firstLineChars="200"/>
        <w:textAlignment w:val="baseline"/>
        <w:rPr>
          <w:rFonts w:hint="default" w:ascii="Times New Roman" w:hAnsi="Times New Roman" w:eastAsia="方正仿宋_GBK" w:cs="Times New Roman"/>
          <w:sz w:val="32"/>
          <w:szCs w:val="32"/>
          <w:highlight w:val="none"/>
        </w:rPr>
      </w:pPr>
      <w:r>
        <w:rPr>
          <w:rFonts w:hint="eastAsia" w:ascii="黑体" w:hAnsi="黑体" w:eastAsia="黑体" w:cs="黑体"/>
          <w:snapToGrid w:val="0"/>
          <w:color w:val="000000"/>
          <w:spacing w:val="-3"/>
          <w:kern w:val="0"/>
          <w:sz w:val="32"/>
          <w:szCs w:val="32"/>
          <w:highlight w:val="none"/>
          <w:lang w:val="en-US" w:eastAsia="zh-CN" w:bidi="ar-SA"/>
        </w:rPr>
        <w:t>第二十一条</w:t>
      </w:r>
      <w:r>
        <w:rPr>
          <w:rFonts w:hint="eastAsia" w:ascii="Times New Roman" w:hAnsi="Times New Roman" w:eastAsia="方正仿宋_GBK" w:cs="Times New Roman"/>
          <w:b/>
          <w:bCs/>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评定采取回避原则，专家应当回避本单位、本人或者有利害关系人的参评项目，</w:t>
      </w:r>
      <w:r>
        <w:rPr>
          <w:rFonts w:hint="default" w:ascii="Times New Roman" w:hAnsi="Times New Roman" w:eastAsia="方正仿宋_GBK" w:cs="Times New Roman"/>
          <w:sz w:val="32"/>
          <w:szCs w:val="32"/>
          <w:highlight w:val="none"/>
        </w:rPr>
        <w:t>对违反评</w:t>
      </w:r>
      <w:r>
        <w:rPr>
          <w:rFonts w:hint="eastAsia" w:ascii="Times New Roman" w:hAnsi="Times New Roman" w:eastAsia="方正仿宋_GBK" w:cs="Times New Roman"/>
          <w:sz w:val="32"/>
          <w:szCs w:val="32"/>
          <w:highlight w:val="none"/>
          <w:lang w:val="en-US" w:eastAsia="zh-CN"/>
        </w:rPr>
        <w:t>定</w:t>
      </w:r>
      <w:r>
        <w:rPr>
          <w:rFonts w:hint="default" w:ascii="Times New Roman" w:hAnsi="Times New Roman" w:eastAsia="方正仿宋_GBK" w:cs="Times New Roman"/>
          <w:sz w:val="32"/>
          <w:szCs w:val="32"/>
          <w:highlight w:val="none"/>
        </w:rPr>
        <w:t>纪律者，取消其专家资格。</w:t>
      </w:r>
    </w:p>
    <w:p w14:paraId="614A567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right="125" w:rightChars="0" w:firstLine="628" w:firstLineChars="200"/>
        <w:textAlignment w:val="baseline"/>
        <w:rPr>
          <w:rFonts w:hint="default" w:ascii="Times New Roman" w:hAnsi="Times New Roman" w:eastAsia="方正仿宋_GBK" w:cs="Times New Roman"/>
          <w:sz w:val="32"/>
          <w:szCs w:val="32"/>
          <w:highlight w:val="none"/>
        </w:rPr>
      </w:pPr>
      <w:r>
        <w:rPr>
          <w:rFonts w:hint="eastAsia" w:ascii="黑体" w:hAnsi="黑体" w:eastAsia="黑体" w:cs="黑体"/>
          <w:snapToGrid w:val="0"/>
          <w:color w:val="000000"/>
          <w:spacing w:val="-3"/>
          <w:kern w:val="0"/>
          <w:sz w:val="32"/>
          <w:szCs w:val="32"/>
          <w:highlight w:val="none"/>
          <w:lang w:val="en-US" w:eastAsia="zh-CN" w:bidi="ar-SA"/>
        </w:rPr>
        <w:t>第二十二条</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评定专家一旦确认参加评定</w:t>
      </w:r>
      <w:r>
        <w:rPr>
          <w:rFonts w:hint="eastAsia" w:ascii="Times New Roman" w:hAnsi="Times New Roman" w:eastAsia="方正仿宋_GBK" w:cs="Times New Roman"/>
          <w:sz w:val="32"/>
          <w:szCs w:val="32"/>
          <w:highlight w:val="none"/>
          <w:lang w:val="en-US" w:eastAsia="zh-CN"/>
        </w:rPr>
        <w:t>工作，</w:t>
      </w:r>
      <w:r>
        <w:rPr>
          <w:rFonts w:hint="eastAsia" w:ascii="Times New Roman" w:hAnsi="Times New Roman" w:eastAsia="方正仿宋_GBK" w:cs="Times New Roman"/>
          <w:sz w:val="32"/>
          <w:szCs w:val="32"/>
          <w:highlight w:val="none"/>
          <w:lang w:eastAsia="zh-CN"/>
        </w:rPr>
        <w:t>不得向外界透露评定内容，不得收受申报单位或个人的贿赂。</w:t>
      </w:r>
    </w:p>
    <w:p w14:paraId="5A031B0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0" w:lineRule="exact"/>
        <w:ind w:right="125" w:rightChars="0" w:firstLine="628" w:firstLineChars="200"/>
        <w:textAlignment w:val="baseline"/>
        <w:rPr>
          <w:rFonts w:hint="default" w:ascii="Times New Roman" w:hAnsi="Times New Roman" w:eastAsia="方正仿宋_GBK" w:cs="Times New Roman"/>
          <w:sz w:val="32"/>
          <w:szCs w:val="32"/>
          <w:highlight w:val="none"/>
        </w:rPr>
      </w:pPr>
      <w:r>
        <w:rPr>
          <w:rFonts w:hint="eastAsia" w:ascii="黑体" w:hAnsi="黑体" w:eastAsia="黑体" w:cs="黑体"/>
          <w:snapToGrid w:val="0"/>
          <w:color w:val="000000"/>
          <w:spacing w:val="-3"/>
          <w:kern w:val="0"/>
          <w:sz w:val="32"/>
          <w:szCs w:val="32"/>
          <w:highlight w:val="none"/>
          <w:lang w:val="en-US" w:eastAsia="zh-CN" w:bidi="ar-SA"/>
        </w:rPr>
        <w:t>第二十三条</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评定专家</w:t>
      </w:r>
      <w:r>
        <w:rPr>
          <w:rFonts w:hint="default" w:ascii="Times New Roman" w:hAnsi="Times New Roman" w:eastAsia="方正仿宋_GBK" w:cs="Times New Roman"/>
          <w:sz w:val="32"/>
          <w:szCs w:val="32"/>
          <w:highlight w:val="none"/>
        </w:rPr>
        <w:t>要</w:t>
      </w:r>
      <w:r>
        <w:rPr>
          <w:rFonts w:hint="eastAsia" w:ascii="Times New Roman" w:hAnsi="Times New Roman" w:eastAsia="方正仿宋_GBK" w:cs="Times New Roman"/>
          <w:sz w:val="32"/>
          <w:szCs w:val="32"/>
          <w:highlight w:val="none"/>
          <w:lang w:eastAsia="zh-CN"/>
        </w:rPr>
        <w:t>本着</w:t>
      </w:r>
      <w:r>
        <w:rPr>
          <w:rFonts w:hint="default" w:ascii="Times New Roman" w:hAnsi="Times New Roman" w:eastAsia="方正仿宋_GBK" w:cs="Times New Roman"/>
          <w:sz w:val="32"/>
          <w:szCs w:val="32"/>
          <w:highlight w:val="none"/>
        </w:rPr>
        <w:t>严肃、认真</w:t>
      </w:r>
      <w:r>
        <w:rPr>
          <w:rFonts w:hint="eastAsia" w:ascii="Times New Roman" w:hAnsi="Times New Roman" w:eastAsia="方正仿宋_GBK" w:cs="Times New Roman"/>
          <w:sz w:val="32"/>
          <w:szCs w:val="32"/>
          <w:highlight w:val="none"/>
          <w:lang w:eastAsia="zh-CN"/>
        </w:rPr>
        <w:t>、公平、公正的原则，按照相关要求对项目进行认真</w:t>
      </w:r>
      <w:r>
        <w:rPr>
          <w:rFonts w:hint="eastAsia" w:ascii="Times New Roman" w:hAnsi="Times New Roman" w:eastAsia="方正仿宋_GBK" w:cs="Times New Roman"/>
          <w:sz w:val="32"/>
          <w:szCs w:val="32"/>
          <w:highlight w:val="none"/>
          <w:lang w:val="en-US" w:eastAsia="zh-CN"/>
        </w:rPr>
        <w:t>评定。</w:t>
      </w:r>
    </w:p>
    <w:p w14:paraId="7FFDA748">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黑体" w:cs="Times New Roman"/>
          <w:spacing w:val="-3"/>
          <w:sz w:val="32"/>
          <w:szCs w:val="32"/>
          <w:highlight w:val="none"/>
        </w:rPr>
      </w:pPr>
      <w:r>
        <w:rPr>
          <w:rFonts w:hint="default" w:ascii="Times New Roman" w:hAnsi="Times New Roman" w:eastAsia="黑体" w:cs="Times New Roman"/>
          <w:spacing w:val="-3"/>
          <w:sz w:val="32"/>
          <w:szCs w:val="32"/>
          <w:highlight w:val="none"/>
        </w:rPr>
        <w:t>第</w:t>
      </w:r>
      <w:r>
        <w:rPr>
          <w:rFonts w:hint="eastAsia" w:ascii="Times New Roman" w:hAnsi="Times New Roman" w:eastAsia="黑体" w:cs="Times New Roman"/>
          <w:spacing w:val="-3"/>
          <w:sz w:val="32"/>
          <w:szCs w:val="32"/>
          <w:highlight w:val="none"/>
          <w:lang w:val="en-US" w:eastAsia="zh-CN"/>
        </w:rPr>
        <w:t>八</w:t>
      </w:r>
      <w:r>
        <w:rPr>
          <w:rFonts w:hint="default" w:ascii="Times New Roman" w:hAnsi="Times New Roman" w:eastAsia="黑体" w:cs="Times New Roman"/>
          <w:spacing w:val="-3"/>
          <w:sz w:val="32"/>
          <w:szCs w:val="32"/>
          <w:highlight w:val="none"/>
        </w:rPr>
        <w:t>章  附则</w:t>
      </w:r>
    </w:p>
    <w:p w14:paraId="539ED453">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4" w:right="142" w:firstLine="628" w:firstLineChars="200"/>
        <w:textAlignment w:val="baseline"/>
        <w:rPr>
          <w:rFonts w:hint="default" w:ascii="Times New Roman" w:hAnsi="Times New Roman" w:eastAsia="方正仿宋_GBK" w:cs="Times New Roman"/>
          <w:sz w:val="32"/>
          <w:szCs w:val="32"/>
          <w:highlight w:val="none"/>
        </w:rPr>
      </w:pPr>
      <w:r>
        <w:rPr>
          <w:rFonts w:hint="default" w:ascii="黑体" w:hAnsi="黑体" w:eastAsia="黑体" w:cs="黑体"/>
          <w:snapToGrid w:val="0"/>
          <w:color w:val="000000"/>
          <w:spacing w:val="-3"/>
          <w:kern w:val="0"/>
          <w:sz w:val="32"/>
          <w:szCs w:val="32"/>
          <w:highlight w:val="none"/>
          <w:lang w:val="en-US" w:eastAsia="zh-CN" w:bidi="ar-SA"/>
        </w:rPr>
        <w:t>第二十</w:t>
      </w:r>
      <w:r>
        <w:rPr>
          <w:rFonts w:hint="eastAsia" w:ascii="黑体" w:hAnsi="黑体" w:eastAsia="黑体" w:cs="黑体"/>
          <w:snapToGrid w:val="0"/>
          <w:color w:val="000000"/>
          <w:spacing w:val="-3"/>
          <w:kern w:val="0"/>
          <w:sz w:val="32"/>
          <w:szCs w:val="32"/>
          <w:highlight w:val="none"/>
          <w:lang w:val="en-US" w:eastAsia="zh-CN" w:bidi="ar-SA"/>
        </w:rPr>
        <w:t>四</w:t>
      </w:r>
      <w:r>
        <w:rPr>
          <w:rFonts w:hint="default" w:ascii="黑体" w:hAnsi="黑体" w:eastAsia="黑体" w:cs="黑体"/>
          <w:snapToGrid w:val="0"/>
          <w:color w:val="000000"/>
          <w:spacing w:val="-3"/>
          <w:kern w:val="0"/>
          <w:sz w:val="32"/>
          <w:szCs w:val="32"/>
          <w:highlight w:val="none"/>
          <w:lang w:val="en-US" w:eastAsia="zh-CN" w:bidi="ar-SA"/>
        </w:rPr>
        <w:t>条</w:t>
      </w:r>
      <w:r>
        <w:rPr>
          <w:rFonts w:hint="default" w:ascii="Times New Roman" w:hAnsi="Times New Roman" w:eastAsia="方正仿宋_GBK" w:cs="Times New Roman"/>
          <w:spacing w:val="-3"/>
          <w:sz w:val="32"/>
          <w:szCs w:val="32"/>
          <w:highlight w:val="none"/>
        </w:rPr>
        <w:t xml:space="preserve"> </w:t>
      </w:r>
      <w:r>
        <w:rPr>
          <w:rFonts w:hint="default" w:ascii="Times New Roman" w:hAnsi="Times New Roman" w:eastAsia="方正仿宋_GBK" w:cs="Times New Roman"/>
          <w:snapToGrid w:val="0"/>
          <w:color w:val="000000"/>
          <w:spacing w:val="2"/>
          <w:kern w:val="0"/>
          <w:sz w:val="32"/>
          <w:szCs w:val="32"/>
          <w:highlight w:val="none"/>
          <w:lang w:val="en-US" w:eastAsia="zh-CN" w:bidi="ar-SA"/>
        </w:rPr>
        <w:t>江苏省</w:t>
      </w:r>
      <w:r>
        <w:rPr>
          <w:rFonts w:hint="default" w:ascii="Times New Roman" w:hAnsi="Times New Roman" w:eastAsia="方正仿宋_GBK" w:cs="Times New Roman"/>
          <w:snapToGrid w:val="0"/>
          <w:color w:val="000000"/>
          <w:spacing w:val="2"/>
          <w:kern w:val="0"/>
          <w:sz w:val="32"/>
          <w:szCs w:val="32"/>
          <w:highlight w:val="none"/>
          <w:lang w:val="en-US" w:eastAsia="en-US" w:bidi="ar-SA"/>
        </w:rPr>
        <w:t>优秀工程勘察设计</w:t>
      </w:r>
      <w:r>
        <w:rPr>
          <w:rFonts w:hint="default" w:ascii="Times New Roman" w:hAnsi="Times New Roman" w:eastAsia="方正仿宋_GBK" w:cs="Times New Roman"/>
          <w:snapToGrid w:val="0"/>
          <w:color w:val="000000"/>
          <w:spacing w:val="2"/>
          <w:kern w:val="0"/>
          <w:sz w:val="32"/>
          <w:szCs w:val="32"/>
          <w:highlight w:val="none"/>
          <w:lang w:val="en-US" w:eastAsia="zh-CN" w:bidi="ar-SA"/>
        </w:rPr>
        <w:t>技术成果评定不收取任何费用</w:t>
      </w:r>
      <w:r>
        <w:rPr>
          <w:rFonts w:hint="default" w:ascii="Times New Roman" w:hAnsi="Times New Roman" w:eastAsia="方正仿宋_GBK" w:cs="Times New Roman"/>
          <w:spacing w:val="-1"/>
          <w:sz w:val="32"/>
          <w:szCs w:val="32"/>
          <w:highlight w:val="none"/>
        </w:rPr>
        <w:t>。</w:t>
      </w:r>
    </w:p>
    <w:p w14:paraId="0A8CD47E">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142" w:firstLine="628" w:firstLineChars="200"/>
        <w:textAlignment w:val="baseline"/>
        <w:rPr>
          <w:rFonts w:hint="default" w:ascii="Times New Roman" w:hAnsi="Times New Roman" w:eastAsia="方正仿宋_GBK" w:cs="Times New Roman"/>
          <w:spacing w:val="-1"/>
          <w:sz w:val="32"/>
          <w:szCs w:val="32"/>
          <w:highlight w:val="none"/>
        </w:rPr>
      </w:pPr>
      <w:r>
        <w:rPr>
          <w:rFonts w:hint="default" w:ascii="黑体" w:hAnsi="黑体" w:eastAsia="黑体" w:cs="黑体"/>
          <w:snapToGrid w:val="0"/>
          <w:color w:val="000000"/>
          <w:spacing w:val="-3"/>
          <w:kern w:val="0"/>
          <w:sz w:val="32"/>
          <w:szCs w:val="32"/>
          <w:highlight w:val="none"/>
          <w:lang w:val="en-US" w:eastAsia="zh-CN" w:bidi="ar-SA"/>
        </w:rPr>
        <w:t>第二十</w:t>
      </w:r>
      <w:r>
        <w:rPr>
          <w:rFonts w:hint="eastAsia" w:ascii="黑体" w:hAnsi="黑体" w:eastAsia="黑体" w:cs="黑体"/>
          <w:snapToGrid w:val="0"/>
          <w:color w:val="000000"/>
          <w:spacing w:val="-3"/>
          <w:kern w:val="0"/>
          <w:sz w:val="32"/>
          <w:szCs w:val="32"/>
          <w:highlight w:val="none"/>
          <w:lang w:val="en-US" w:eastAsia="zh-CN" w:bidi="ar-SA"/>
        </w:rPr>
        <w:t>五</w:t>
      </w:r>
      <w:r>
        <w:rPr>
          <w:rFonts w:hint="default" w:ascii="黑体" w:hAnsi="黑体" w:eastAsia="黑体" w:cs="黑体"/>
          <w:snapToGrid w:val="0"/>
          <w:color w:val="000000"/>
          <w:spacing w:val="-3"/>
          <w:kern w:val="0"/>
          <w:sz w:val="32"/>
          <w:szCs w:val="32"/>
          <w:highlight w:val="none"/>
          <w:lang w:val="en-US" w:eastAsia="zh-CN" w:bidi="ar-SA"/>
        </w:rPr>
        <w:t>条</w:t>
      </w:r>
      <w:r>
        <w:rPr>
          <w:rFonts w:hint="default" w:ascii="Times New Roman" w:hAnsi="Times New Roman" w:eastAsia="方正仿宋_GBK" w:cs="Times New Roman"/>
          <w:spacing w:val="-3"/>
          <w:sz w:val="32"/>
          <w:szCs w:val="32"/>
          <w:highlight w:val="none"/>
        </w:rPr>
        <w:t xml:space="preserve"> 本办法由</w:t>
      </w:r>
      <w:r>
        <w:rPr>
          <w:rFonts w:hint="default" w:ascii="Times New Roman" w:hAnsi="Times New Roman" w:eastAsia="方正仿宋_GBK" w:cs="Times New Roman"/>
          <w:spacing w:val="-3"/>
          <w:sz w:val="32"/>
          <w:szCs w:val="32"/>
          <w:highlight w:val="none"/>
          <w:lang w:val="en-US" w:eastAsia="zh-CN"/>
        </w:rPr>
        <w:t>江苏省勘察设计行业协会</w:t>
      </w:r>
      <w:r>
        <w:rPr>
          <w:rFonts w:hint="default" w:ascii="Times New Roman" w:hAnsi="Times New Roman" w:eastAsia="方正仿宋_GBK" w:cs="Times New Roman"/>
          <w:spacing w:val="-3"/>
          <w:sz w:val="32"/>
          <w:szCs w:val="32"/>
          <w:highlight w:val="none"/>
        </w:rPr>
        <w:t>负责解释，自发</w:t>
      </w:r>
      <w:r>
        <w:rPr>
          <w:rFonts w:hint="default" w:ascii="Times New Roman" w:hAnsi="Times New Roman" w:eastAsia="方正仿宋_GBK" w:cs="Times New Roman"/>
          <w:spacing w:val="-4"/>
          <w:sz w:val="32"/>
          <w:szCs w:val="32"/>
          <w:highlight w:val="none"/>
        </w:rPr>
        <w:t>布之日起</w:t>
      </w:r>
      <w:r>
        <w:rPr>
          <w:rFonts w:hint="default" w:ascii="Times New Roman" w:hAnsi="Times New Roman" w:eastAsia="方正仿宋_GBK" w:cs="Times New Roman"/>
          <w:spacing w:val="-1"/>
          <w:sz w:val="32"/>
          <w:szCs w:val="32"/>
          <w:highlight w:val="none"/>
        </w:rPr>
        <w:t>试行。</w:t>
      </w:r>
    </w:p>
    <w:p w14:paraId="06A539EE">
      <w:pPr>
        <w:pStyle w:val="2"/>
        <w:keepNext w:val="0"/>
        <w:keepLines w:val="0"/>
        <w:pageBreakBefore w:val="0"/>
        <w:widowControl/>
        <w:kinsoku w:val="0"/>
        <w:wordWrap/>
        <w:overflowPunct/>
        <w:topLinePunct w:val="0"/>
        <w:autoSpaceDE w:val="0"/>
        <w:autoSpaceDN w:val="0"/>
        <w:bidi w:val="0"/>
        <w:adjustRightInd w:val="0"/>
        <w:snapToGrid w:val="0"/>
        <w:spacing w:line="570" w:lineRule="exact"/>
        <w:ind w:left="24" w:right="142" w:firstLine="556" w:firstLineChars="200"/>
        <w:textAlignment w:val="baseline"/>
        <w:rPr>
          <w:spacing w:val="-1"/>
          <w:highlight w:val="none"/>
        </w:rPr>
      </w:pPr>
    </w:p>
    <w:sectPr>
      <w:footerReference r:id="rId5" w:type="default"/>
      <w:pgSz w:w="11907" w:h="16839"/>
      <w:pgMar w:top="1553" w:right="1519" w:bottom="1610" w:left="1519" w:header="0" w:footer="12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1520">
    <w:pPr>
      <w:spacing w:line="178"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5DFA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45DF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Y5ZGJhMmQ3MzIyMjljMGY2ZTc5MjllNGI5MGExNTIifQ=="/>
  </w:docVars>
  <w:rsids>
    <w:rsidRoot w:val="00000000"/>
    <w:rsid w:val="000969AD"/>
    <w:rsid w:val="000C1FF9"/>
    <w:rsid w:val="00101AE9"/>
    <w:rsid w:val="00276E33"/>
    <w:rsid w:val="003D21B2"/>
    <w:rsid w:val="007C2CDB"/>
    <w:rsid w:val="00885B23"/>
    <w:rsid w:val="00893649"/>
    <w:rsid w:val="00C84172"/>
    <w:rsid w:val="00D42B17"/>
    <w:rsid w:val="00D9637F"/>
    <w:rsid w:val="00DB20F7"/>
    <w:rsid w:val="00E1210A"/>
    <w:rsid w:val="00F05477"/>
    <w:rsid w:val="00F9257D"/>
    <w:rsid w:val="010333FC"/>
    <w:rsid w:val="010351AA"/>
    <w:rsid w:val="010A6538"/>
    <w:rsid w:val="010F7FF3"/>
    <w:rsid w:val="0123584C"/>
    <w:rsid w:val="01311D17"/>
    <w:rsid w:val="01323CE1"/>
    <w:rsid w:val="0136557F"/>
    <w:rsid w:val="015123B9"/>
    <w:rsid w:val="015754F6"/>
    <w:rsid w:val="01671BDD"/>
    <w:rsid w:val="018C33F1"/>
    <w:rsid w:val="019B2BEF"/>
    <w:rsid w:val="019D115B"/>
    <w:rsid w:val="01B82438"/>
    <w:rsid w:val="01C54B55"/>
    <w:rsid w:val="01C74429"/>
    <w:rsid w:val="01E274B5"/>
    <w:rsid w:val="020B6A0C"/>
    <w:rsid w:val="021169BB"/>
    <w:rsid w:val="0224187C"/>
    <w:rsid w:val="02386CC9"/>
    <w:rsid w:val="02421D02"/>
    <w:rsid w:val="02477318"/>
    <w:rsid w:val="02647ECA"/>
    <w:rsid w:val="02895B83"/>
    <w:rsid w:val="028E3199"/>
    <w:rsid w:val="029E162E"/>
    <w:rsid w:val="02A05E31"/>
    <w:rsid w:val="02AD7AC3"/>
    <w:rsid w:val="02BA21E0"/>
    <w:rsid w:val="02BD75DA"/>
    <w:rsid w:val="02C1531D"/>
    <w:rsid w:val="02D52B76"/>
    <w:rsid w:val="02DA63DE"/>
    <w:rsid w:val="02F2197A"/>
    <w:rsid w:val="030376E3"/>
    <w:rsid w:val="0305345B"/>
    <w:rsid w:val="03060F81"/>
    <w:rsid w:val="031511C4"/>
    <w:rsid w:val="03174F3D"/>
    <w:rsid w:val="031A67DB"/>
    <w:rsid w:val="03391357"/>
    <w:rsid w:val="033B66F2"/>
    <w:rsid w:val="033B6E7D"/>
    <w:rsid w:val="03451AAA"/>
    <w:rsid w:val="034B2E38"/>
    <w:rsid w:val="035E4919"/>
    <w:rsid w:val="038C76D9"/>
    <w:rsid w:val="03913842"/>
    <w:rsid w:val="03923F9B"/>
    <w:rsid w:val="03960557"/>
    <w:rsid w:val="03A5079A"/>
    <w:rsid w:val="03A569EC"/>
    <w:rsid w:val="03AC7D7B"/>
    <w:rsid w:val="03C03826"/>
    <w:rsid w:val="03C83D08"/>
    <w:rsid w:val="03CD1A9F"/>
    <w:rsid w:val="03D1158F"/>
    <w:rsid w:val="03E312C3"/>
    <w:rsid w:val="03E36B87"/>
    <w:rsid w:val="03EC63C9"/>
    <w:rsid w:val="03F139E0"/>
    <w:rsid w:val="03F84D6E"/>
    <w:rsid w:val="03FE32E5"/>
    <w:rsid w:val="03FE36CB"/>
    <w:rsid w:val="04051239"/>
    <w:rsid w:val="0405748B"/>
    <w:rsid w:val="042A6EF2"/>
    <w:rsid w:val="043D6C25"/>
    <w:rsid w:val="0451447E"/>
    <w:rsid w:val="04583A5F"/>
    <w:rsid w:val="04657F2A"/>
    <w:rsid w:val="046B3792"/>
    <w:rsid w:val="046E6DDE"/>
    <w:rsid w:val="04770389"/>
    <w:rsid w:val="047A39D5"/>
    <w:rsid w:val="049727D9"/>
    <w:rsid w:val="04B81CF7"/>
    <w:rsid w:val="04B862AB"/>
    <w:rsid w:val="04BC3FEE"/>
    <w:rsid w:val="04C80BE4"/>
    <w:rsid w:val="04C904B8"/>
    <w:rsid w:val="04C9670A"/>
    <w:rsid w:val="04E13A54"/>
    <w:rsid w:val="04E2157A"/>
    <w:rsid w:val="04F82B4C"/>
    <w:rsid w:val="05080FE1"/>
    <w:rsid w:val="050D65F7"/>
    <w:rsid w:val="052851DF"/>
    <w:rsid w:val="053578FC"/>
    <w:rsid w:val="053F077B"/>
    <w:rsid w:val="05502988"/>
    <w:rsid w:val="05740424"/>
    <w:rsid w:val="0575419C"/>
    <w:rsid w:val="05886E41"/>
    <w:rsid w:val="059960DD"/>
    <w:rsid w:val="05997E8B"/>
    <w:rsid w:val="05AC22B4"/>
    <w:rsid w:val="05AD7DDA"/>
    <w:rsid w:val="05C15DDF"/>
    <w:rsid w:val="05C4143E"/>
    <w:rsid w:val="05C649F8"/>
    <w:rsid w:val="05CA273A"/>
    <w:rsid w:val="05E355AA"/>
    <w:rsid w:val="05E530D0"/>
    <w:rsid w:val="05F6352F"/>
    <w:rsid w:val="060379FA"/>
    <w:rsid w:val="06093262"/>
    <w:rsid w:val="061B11E8"/>
    <w:rsid w:val="061D286A"/>
    <w:rsid w:val="0620235A"/>
    <w:rsid w:val="062736E9"/>
    <w:rsid w:val="062C0CFF"/>
    <w:rsid w:val="06344057"/>
    <w:rsid w:val="06367DD0"/>
    <w:rsid w:val="065564A8"/>
    <w:rsid w:val="06606BFB"/>
    <w:rsid w:val="066B65F3"/>
    <w:rsid w:val="067A4160"/>
    <w:rsid w:val="067E1697"/>
    <w:rsid w:val="068C79F0"/>
    <w:rsid w:val="06930D7E"/>
    <w:rsid w:val="069B2CAB"/>
    <w:rsid w:val="06A0349B"/>
    <w:rsid w:val="06A51C16"/>
    <w:rsid w:val="06B24FA8"/>
    <w:rsid w:val="06BD6908"/>
    <w:rsid w:val="06C62F02"/>
    <w:rsid w:val="06CD24E2"/>
    <w:rsid w:val="06D2793C"/>
    <w:rsid w:val="06F37A6F"/>
    <w:rsid w:val="06F7755F"/>
    <w:rsid w:val="06FA0DFD"/>
    <w:rsid w:val="071719AF"/>
    <w:rsid w:val="07300CC3"/>
    <w:rsid w:val="07464042"/>
    <w:rsid w:val="07550729"/>
    <w:rsid w:val="07632E46"/>
    <w:rsid w:val="07634BF4"/>
    <w:rsid w:val="077741FC"/>
    <w:rsid w:val="078828AD"/>
    <w:rsid w:val="078A03D3"/>
    <w:rsid w:val="079D5232"/>
    <w:rsid w:val="07AF30A6"/>
    <w:rsid w:val="07C75183"/>
    <w:rsid w:val="07ED2710"/>
    <w:rsid w:val="07FE491D"/>
    <w:rsid w:val="08030185"/>
    <w:rsid w:val="08053EFD"/>
    <w:rsid w:val="080C703A"/>
    <w:rsid w:val="082F4AD6"/>
    <w:rsid w:val="08470072"/>
    <w:rsid w:val="08510EF1"/>
    <w:rsid w:val="08517143"/>
    <w:rsid w:val="085D7896"/>
    <w:rsid w:val="0869623A"/>
    <w:rsid w:val="08767803"/>
    <w:rsid w:val="0882554E"/>
    <w:rsid w:val="088A4403"/>
    <w:rsid w:val="088A61B1"/>
    <w:rsid w:val="08B66FA6"/>
    <w:rsid w:val="08CE0793"/>
    <w:rsid w:val="08E17C10"/>
    <w:rsid w:val="08E753B1"/>
    <w:rsid w:val="08F506ED"/>
    <w:rsid w:val="08FB2C0B"/>
    <w:rsid w:val="09104908"/>
    <w:rsid w:val="09175C96"/>
    <w:rsid w:val="09185DF8"/>
    <w:rsid w:val="09246605"/>
    <w:rsid w:val="092752BD"/>
    <w:rsid w:val="092B34F0"/>
    <w:rsid w:val="092E2FE0"/>
    <w:rsid w:val="093F0D49"/>
    <w:rsid w:val="09412241"/>
    <w:rsid w:val="094445B2"/>
    <w:rsid w:val="094B5940"/>
    <w:rsid w:val="095C7B4D"/>
    <w:rsid w:val="095E38C5"/>
    <w:rsid w:val="0963712E"/>
    <w:rsid w:val="096D1D5A"/>
    <w:rsid w:val="097F1A8E"/>
    <w:rsid w:val="098350DA"/>
    <w:rsid w:val="09903C9B"/>
    <w:rsid w:val="099C263F"/>
    <w:rsid w:val="099E24BB"/>
    <w:rsid w:val="09AF5ECF"/>
    <w:rsid w:val="09B63701"/>
    <w:rsid w:val="09D66CC1"/>
    <w:rsid w:val="09EB0ED1"/>
    <w:rsid w:val="09F75AC8"/>
    <w:rsid w:val="0A232419"/>
    <w:rsid w:val="0A312D88"/>
    <w:rsid w:val="0A342878"/>
    <w:rsid w:val="0A3463D4"/>
    <w:rsid w:val="0A430D0D"/>
    <w:rsid w:val="0A6C0264"/>
    <w:rsid w:val="0A7333A0"/>
    <w:rsid w:val="0A7B35AC"/>
    <w:rsid w:val="0A913826"/>
    <w:rsid w:val="0A92134D"/>
    <w:rsid w:val="0A9E7CF1"/>
    <w:rsid w:val="0AA572D2"/>
    <w:rsid w:val="0AAE43D8"/>
    <w:rsid w:val="0ADF52ED"/>
    <w:rsid w:val="0AEA7996"/>
    <w:rsid w:val="0AFB5144"/>
    <w:rsid w:val="0B073604"/>
    <w:rsid w:val="0B1638DE"/>
    <w:rsid w:val="0B1B1342"/>
    <w:rsid w:val="0B21104E"/>
    <w:rsid w:val="0B291CB1"/>
    <w:rsid w:val="0B2C17A1"/>
    <w:rsid w:val="0B552AA6"/>
    <w:rsid w:val="0B5F56D3"/>
    <w:rsid w:val="0B662F05"/>
    <w:rsid w:val="0B6B4077"/>
    <w:rsid w:val="0B786794"/>
    <w:rsid w:val="0B884C29"/>
    <w:rsid w:val="0B980BE5"/>
    <w:rsid w:val="0B9E269F"/>
    <w:rsid w:val="0BA15CEB"/>
    <w:rsid w:val="0BA650B0"/>
    <w:rsid w:val="0BA94BA0"/>
    <w:rsid w:val="0BAD643E"/>
    <w:rsid w:val="0BB377CC"/>
    <w:rsid w:val="0BB46DF7"/>
    <w:rsid w:val="0BB579E9"/>
    <w:rsid w:val="0BB93035"/>
    <w:rsid w:val="0BBC2B25"/>
    <w:rsid w:val="0BBC2E0F"/>
    <w:rsid w:val="0BC1638D"/>
    <w:rsid w:val="0BC35C62"/>
    <w:rsid w:val="0BCF66B4"/>
    <w:rsid w:val="0BD75BB1"/>
    <w:rsid w:val="0BE300B2"/>
    <w:rsid w:val="0BEB51B8"/>
    <w:rsid w:val="0BEF4CA9"/>
    <w:rsid w:val="0BF16C73"/>
    <w:rsid w:val="0C01678A"/>
    <w:rsid w:val="0C0B13B7"/>
    <w:rsid w:val="0C1464BD"/>
    <w:rsid w:val="0C175FAD"/>
    <w:rsid w:val="0C201306"/>
    <w:rsid w:val="0C3703FE"/>
    <w:rsid w:val="0C3E6137"/>
    <w:rsid w:val="0C517156"/>
    <w:rsid w:val="0C6E02C3"/>
    <w:rsid w:val="0C6F7B97"/>
    <w:rsid w:val="0C734298"/>
    <w:rsid w:val="0C8F3D96"/>
    <w:rsid w:val="0C937D2A"/>
    <w:rsid w:val="0C9C64B3"/>
    <w:rsid w:val="0CA041F5"/>
    <w:rsid w:val="0CAF4438"/>
    <w:rsid w:val="0CB952B6"/>
    <w:rsid w:val="0CBE467B"/>
    <w:rsid w:val="0CD143AE"/>
    <w:rsid w:val="0CD36378"/>
    <w:rsid w:val="0CE340E1"/>
    <w:rsid w:val="0CFD1647"/>
    <w:rsid w:val="0D091D9A"/>
    <w:rsid w:val="0D0E115E"/>
    <w:rsid w:val="0D1F511A"/>
    <w:rsid w:val="0D2070E4"/>
    <w:rsid w:val="0D305579"/>
    <w:rsid w:val="0D35493D"/>
    <w:rsid w:val="0D4E1EA3"/>
    <w:rsid w:val="0D5F5E5E"/>
    <w:rsid w:val="0D6B4803"/>
    <w:rsid w:val="0D6C6CE4"/>
    <w:rsid w:val="0D725B91"/>
    <w:rsid w:val="0D774F56"/>
    <w:rsid w:val="0DAB2E51"/>
    <w:rsid w:val="0DBF68FD"/>
    <w:rsid w:val="0DC21F49"/>
    <w:rsid w:val="0DC43F13"/>
    <w:rsid w:val="0DCB704F"/>
    <w:rsid w:val="0DCE08EE"/>
    <w:rsid w:val="0DD028B8"/>
    <w:rsid w:val="0DDC7160"/>
    <w:rsid w:val="0DDE3227"/>
    <w:rsid w:val="0DF447F8"/>
    <w:rsid w:val="0DF742E8"/>
    <w:rsid w:val="0E0B7D94"/>
    <w:rsid w:val="0E0F1632"/>
    <w:rsid w:val="0E15476E"/>
    <w:rsid w:val="0E2C21E4"/>
    <w:rsid w:val="0E2D7D0A"/>
    <w:rsid w:val="0E5139F9"/>
    <w:rsid w:val="0E5B4877"/>
    <w:rsid w:val="0E5E6115"/>
    <w:rsid w:val="0E680D42"/>
    <w:rsid w:val="0E7455E3"/>
    <w:rsid w:val="0E7476E7"/>
    <w:rsid w:val="0E903DF5"/>
    <w:rsid w:val="0EA24254"/>
    <w:rsid w:val="0EA7186A"/>
    <w:rsid w:val="0EAB3241"/>
    <w:rsid w:val="0EAE5821"/>
    <w:rsid w:val="0EE505E5"/>
    <w:rsid w:val="0EF10D38"/>
    <w:rsid w:val="0F0547E3"/>
    <w:rsid w:val="0F16079E"/>
    <w:rsid w:val="0F184516"/>
    <w:rsid w:val="0F3B1FB3"/>
    <w:rsid w:val="0F5117D6"/>
    <w:rsid w:val="0F572868"/>
    <w:rsid w:val="0F5D647E"/>
    <w:rsid w:val="0F6E2388"/>
    <w:rsid w:val="0F73799F"/>
    <w:rsid w:val="0F7A2ADB"/>
    <w:rsid w:val="0F7D25CB"/>
    <w:rsid w:val="0F87344A"/>
    <w:rsid w:val="0F96368D"/>
    <w:rsid w:val="0FD0094D"/>
    <w:rsid w:val="0FFC3E38"/>
    <w:rsid w:val="1008126D"/>
    <w:rsid w:val="10150A56"/>
    <w:rsid w:val="10190546"/>
    <w:rsid w:val="101F18D4"/>
    <w:rsid w:val="10234F21"/>
    <w:rsid w:val="10240C99"/>
    <w:rsid w:val="102E1B18"/>
    <w:rsid w:val="10507CE0"/>
    <w:rsid w:val="1053332C"/>
    <w:rsid w:val="10563548"/>
    <w:rsid w:val="105C0433"/>
    <w:rsid w:val="106043C7"/>
    <w:rsid w:val="10637A13"/>
    <w:rsid w:val="10855BDB"/>
    <w:rsid w:val="108A4FA0"/>
    <w:rsid w:val="109E0A4B"/>
    <w:rsid w:val="10A047C3"/>
    <w:rsid w:val="10A342B4"/>
    <w:rsid w:val="10A51DDA"/>
    <w:rsid w:val="10A97C33"/>
    <w:rsid w:val="10C1473A"/>
    <w:rsid w:val="10C34956"/>
    <w:rsid w:val="10C61D50"/>
    <w:rsid w:val="10CD1330"/>
    <w:rsid w:val="10E2302E"/>
    <w:rsid w:val="10EC17B7"/>
    <w:rsid w:val="110C1E59"/>
    <w:rsid w:val="111B209C"/>
    <w:rsid w:val="112E1DCF"/>
    <w:rsid w:val="11427629"/>
    <w:rsid w:val="11457119"/>
    <w:rsid w:val="114A2981"/>
    <w:rsid w:val="114C66F9"/>
    <w:rsid w:val="115B2DE0"/>
    <w:rsid w:val="11755C50"/>
    <w:rsid w:val="117B0D8C"/>
    <w:rsid w:val="117D68B3"/>
    <w:rsid w:val="118539B9"/>
    <w:rsid w:val="118865E2"/>
    <w:rsid w:val="11951E4E"/>
    <w:rsid w:val="11BD3153"/>
    <w:rsid w:val="11BF336F"/>
    <w:rsid w:val="11C269BB"/>
    <w:rsid w:val="11CE5360"/>
    <w:rsid w:val="11DA3D05"/>
    <w:rsid w:val="11EE155E"/>
    <w:rsid w:val="11F16D5E"/>
    <w:rsid w:val="11F77EB5"/>
    <w:rsid w:val="11F8418B"/>
    <w:rsid w:val="11F87E50"/>
    <w:rsid w:val="11FA6155"/>
    <w:rsid w:val="11FC011F"/>
    <w:rsid w:val="120E7E53"/>
    <w:rsid w:val="12280F14"/>
    <w:rsid w:val="12375699"/>
    <w:rsid w:val="126857B5"/>
    <w:rsid w:val="12695089"/>
    <w:rsid w:val="12771554"/>
    <w:rsid w:val="1283614B"/>
    <w:rsid w:val="128B3251"/>
    <w:rsid w:val="1299596E"/>
    <w:rsid w:val="12A6008B"/>
    <w:rsid w:val="12B44556"/>
    <w:rsid w:val="12CB18A0"/>
    <w:rsid w:val="12D1154D"/>
    <w:rsid w:val="12DB7D35"/>
    <w:rsid w:val="12E12E71"/>
    <w:rsid w:val="12EF1A32"/>
    <w:rsid w:val="12EF558E"/>
    <w:rsid w:val="12F17558"/>
    <w:rsid w:val="130F5C30"/>
    <w:rsid w:val="13113756"/>
    <w:rsid w:val="13345697"/>
    <w:rsid w:val="134012FE"/>
    <w:rsid w:val="134A0A16"/>
    <w:rsid w:val="134A310C"/>
    <w:rsid w:val="134B66D7"/>
    <w:rsid w:val="134C29E0"/>
    <w:rsid w:val="134D0AAB"/>
    <w:rsid w:val="135D699C"/>
    <w:rsid w:val="135E44C2"/>
    <w:rsid w:val="135F0966"/>
    <w:rsid w:val="136912DE"/>
    <w:rsid w:val="13737F6D"/>
    <w:rsid w:val="1379754E"/>
    <w:rsid w:val="13954387"/>
    <w:rsid w:val="139F6FB4"/>
    <w:rsid w:val="13A22600"/>
    <w:rsid w:val="13A46379"/>
    <w:rsid w:val="13AE5449"/>
    <w:rsid w:val="13C46A1B"/>
    <w:rsid w:val="13CE5AEB"/>
    <w:rsid w:val="13EC7D20"/>
    <w:rsid w:val="13EE5846"/>
    <w:rsid w:val="13FA41EA"/>
    <w:rsid w:val="13FF3EF7"/>
    <w:rsid w:val="140D6614"/>
    <w:rsid w:val="140E5EE8"/>
    <w:rsid w:val="14172727"/>
    <w:rsid w:val="141A663B"/>
    <w:rsid w:val="143D5AD8"/>
    <w:rsid w:val="14447B5C"/>
    <w:rsid w:val="14575AE1"/>
    <w:rsid w:val="145D29CB"/>
    <w:rsid w:val="146124BC"/>
    <w:rsid w:val="14643D5A"/>
    <w:rsid w:val="14706BA3"/>
    <w:rsid w:val="14832432"/>
    <w:rsid w:val="14860174"/>
    <w:rsid w:val="14904B4F"/>
    <w:rsid w:val="149A3C1F"/>
    <w:rsid w:val="14B00D4D"/>
    <w:rsid w:val="14BB6070"/>
    <w:rsid w:val="14C36CD2"/>
    <w:rsid w:val="14CD073C"/>
    <w:rsid w:val="14D64C58"/>
    <w:rsid w:val="14D709D0"/>
    <w:rsid w:val="14DC1B42"/>
    <w:rsid w:val="14E60C13"/>
    <w:rsid w:val="14EC447B"/>
    <w:rsid w:val="14F0383F"/>
    <w:rsid w:val="14F11F32"/>
    <w:rsid w:val="14F450DE"/>
    <w:rsid w:val="151412DC"/>
    <w:rsid w:val="151B08BC"/>
    <w:rsid w:val="1525173B"/>
    <w:rsid w:val="153320AA"/>
    <w:rsid w:val="153674A4"/>
    <w:rsid w:val="15396F94"/>
    <w:rsid w:val="15406575"/>
    <w:rsid w:val="154C316C"/>
    <w:rsid w:val="154C6CC8"/>
    <w:rsid w:val="1562473D"/>
    <w:rsid w:val="156D6C3E"/>
    <w:rsid w:val="15915022"/>
    <w:rsid w:val="15973CBB"/>
    <w:rsid w:val="15A62EDD"/>
    <w:rsid w:val="15BD1974"/>
    <w:rsid w:val="15C947BC"/>
    <w:rsid w:val="15CA22E2"/>
    <w:rsid w:val="15EA028F"/>
    <w:rsid w:val="160B1CC9"/>
    <w:rsid w:val="162B4B2F"/>
    <w:rsid w:val="162C6AF9"/>
    <w:rsid w:val="162E461F"/>
    <w:rsid w:val="163836F0"/>
    <w:rsid w:val="163B0AEA"/>
    <w:rsid w:val="163D2AB4"/>
    <w:rsid w:val="164200CB"/>
    <w:rsid w:val="16465E0D"/>
    <w:rsid w:val="16482056"/>
    <w:rsid w:val="16551BAC"/>
    <w:rsid w:val="16797F90"/>
    <w:rsid w:val="168B7CC4"/>
    <w:rsid w:val="169A2BAB"/>
    <w:rsid w:val="16A6065A"/>
    <w:rsid w:val="16AD4BCC"/>
    <w:rsid w:val="16B70AB9"/>
    <w:rsid w:val="16B9038D"/>
    <w:rsid w:val="16BE3BF5"/>
    <w:rsid w:val="16C10A77"/>
    <w:rsid w:val="16C4756E"/>
    <w:rsid w:val="16D74CB7"/>
    <w:rsid w:val="16E453D2"/>
    <w:rsid w:val="16EB2510"/>
    <w:rsid w:val="17045380"/>
    <w:rsid w:val="170830C2"/>
    <w:rsid w:val="170D692B"/>
    <w:rsid w:val="17125CEF"/>
    <w:rsid w:val="17163A31"/>
    <w:rsid w:val="17190E2C"/>
    <w:rsid w:val="17334527"/>
    <w:rsid w:val="174F0CF1"/>
    <w:rsid w:val="174F2A9F"/>
    <w:rsid w:val="174F6F43"/>
    <w:rsid w:val="175C51BC"/>
    <w:rsid w:val="176522C3"/>
    <w:rsid w:val="17683B61"/>
    <w:rsid w:val="17824C23"/>
    <w:rsid w:val="179606CE"/>
    <w:rsid w:val="17B2302E"/>
    <w:rsid w:val="17DD62FD"/>
    <w:rsid w:val="17EE5EAB"/>
    <w:rsid w:val="17F3167D"/>
    <w:rsid w:val="183D4FEE"/>
    <w:rsid w:val="18465A10"/>
    <w:rsid w:val="18714C97"/>
    <w:rsid w:val="18730A0F"/>
    <w:rsid w:val="187D363C"/>
    <w:rsid w:val="1881312C"/>
    <w:rsid w:val="18925339"/>
    <w:rsid w:val="18AD3F21"/>
    <w:rsid w:val="18CD45C3"/>
    <w:rsid w:val="18D86AC4"/>
    <w:rsid w:val="18DE232D"/>
    <w:rsid w:val="18EB67F8"/>
    <w:rsid w:val="18F7519C"/>
    <w:rsid w:val="18F953B8"/>
    <w:rsid w:val="1910625E"/>
    <w:rsid w:val="192341E3"/>
    <w:rsid w:val="19267830"/>
    <w:rsid w:val="192F2B88"/>
    <w:rsid w:val="193261D5"/>
    <w:rsid w:val="193F08F1"/>
    <w:rsid w:val="194A5C14"/>
    <w:rsid w:val="19516FA3"/>
    <w:rsid w:val="19525EF2"/>
    <w:rsid w:val="19541DFC"/>
    <w:rsid w:val="198B3B37"/>
    <w:rsid w:val="198F7ACB"/>
    <w:rsid w:val="19AC5F87"/>
    <w:rsid w:val="19AD3BC9"/>
    <w:rsid w:val="19AF1F1B"/>
    <w:rsid w:val="19AF5A77"/>
    <w:rsid w:val="19B42F10"/>
    <w:rsid w:val="19B60BB4"/>
    <w:rsid w:val="19C72DC1"/>
    <w:rsid w:val="19CC6629"/>
    <w:rsid w:val="19EC2827"/>
    <w:rsid w:val="19EC5314"/>
    <w:rsid w:val="19ED659F"/>
    <w:rsid w:val="19EE7E5D"/>
    <w:rsid w:val="19F636A6"/>
    <w:rsid w:val="19F94F44"/>
    <w:rsid w:val="19FB2A6A"/>
    <w:rsid w:val="1A0C4C78"/>
    <w:rsid w:val="1A136006"/>
    <w:rsid w:val="1A165AF6"/>
    <w:rsid w:val="1A255D39"/>
    <w:rsid w:val="1A2C531A"/>
    <w:rsid w:val="1A2F0966"/>
    <w:rsid w:val="1A5B1D0B"/>
    <w:rsid w:val="1A6920CA"/>
    <w:rsid w:val="1A710F7F"/>
    <w:rsid w:val="1A846F04"/>
    <w:rsid w:val="1A8567D8"/>
    <w:rsid w:val="1A903AFB"/>
    <w:rsid w:val="1A9B5FFB"/>
    <w:rsid w:val="1AA17AB6"/>
    <w:rsid w:val="1AAC0209"/>
    <w:rsid w:val="1ABD41C4"/>
    <w:rsid w:val="1AC35C7E"/>
    <w:rsid w:val="1AC90DBB"/>
    <w:rsid w:val="1AE654C9"/>
    <w:rsid w:val="1AEB0D31"/>
    <w:rsid w:val="1AEE0821"/>
    <w:rsid w:val="1B010CBE"/>
    <w:rsid w:val="1B1262BE"/>
    <w:rsid w:val="1B245FF1"/>
    <w:rsid w:val="1B2E6E70"/>
    <w:rsid w:val="1B304996"/>
    <w:rsid w:val="1B4A29CD"/>
    <w:rsid w:val="1B5D6770"/>
    <w:rsid w:val="1B7F1479"/>
    <w:rsid w:val="1B8A054A"/>
    <w:rsid w:val="1B917B2A"/>
    <w:rsid w:val="1B970EB9"/>
    <w:rsid w:val="1B99253B"/>
    <w:rsid w:val="1B9E3FF5"/>
    <w:rsid w:val="1BBB6955"/>
    <w:rsid w:val="1BC7354C"/>
    <w:rsid w:val="1BC869CB"/>
    <w:rsid w:val="1BCC2910"/>
    <w:rsid w:val="1BE063BC"/>
    <w:rsid w:val="1BEA0FE8"/>
    <w:rsid w:val="1BF27E9D"/>
    <w:rsid w:val="1C055E22"/>
    <w:rsid w:val="1C0F0733"/>
    <w:rsid w:val="1C4C57FF"/>
    <w:rsid w:val="1C504BAA"/>
    <w:rsid w:val="1C556DAA"/>
    <w:rsid w:val="1C625023"/>
    <w:rsid w:val="1C6C7C4F"/>
    <w:rsid w:val="1C6E7E6B"/>
    <w:rsid w:val="1C8A6328"/>
    <w:rsid w:val="1C901B90"/>
    <w:rsid w:val="1C9123A9"/>
    <w:rsid w:val="1CA473E9"/>
    <w:rsid w:val="1CA55E9F"/>
    <w:rsid w:val="1CBA09BB"/>
    <w:rsid w:val="1CBF5FD1"/>
    <w:rsid w:val="1CC97487"/>
    <w:rsid w:val="1CCE090A"/>
    <w:rsid w:val="1CD203FA"/>
    <w:rsid w:val="1CD84210"/>
    <w:rsid w:val="1CF55E97"/>
    <w:rsid w:val="1CFD2F9D"/>
    <w:rsid w:val="1D2F75FB"/>
    <w:rsid w:val="1D3544E5"/>
    <w:rsid w:val="1D3A7D4E"/>
    <w:rsid w:val="1D5A219E"/>
    <w:rsid w:val="1D6B0EE6"/>
    <w:rsid w:val="1D6E17A5"/>
    <w:rsid w:val="1D7A639C"/>
    <w:rsid w:val="1D884F5D"/>
    <w:rsid w:val="1D8D60CF"/>
    <w:rsid w:val="1D976F4E"/>
    <w:rsid w:val="1DAD49C3"/>
    <w:rsid w:val="1DB418AE"/>
    <w:rsid w:val="1DC87107"/>
    <w:rsid w:val="1DD45AAC"/>
    <w:rsid w:val="1DD91315"/>
    <w:rsid w:val="1DE2466D"/>
    <w:rsid w:val="1E0A7720"/>
    <w:rsid w:val="1E124827"/>
    <w:rsid w:val="1E2307E2"/>
    <w:rsid w:val="1E2C7696"/>
    <w:rsid w:val="1E2F53D8"/>
    <w:rsid w:val="1E3E561C"/>
    <w:rsid w:val="1E465AB7"/>
    <w:rsid w:val="1E6A01BF"/>
    <w:rsid w:val="1E82375A"/>
    <w:rsid w:val="1E8474D2"/>
    <w:rsid w:val="1E85149C"/>
    <w:rsid w:val="1E8A260F"/>
    <w:rsid w:val="1E967206"/>
    <w:rsid w:val="1EC21DA9"/>
    <w:rsid w:val="1EF06916"/>
    <w:rsid w:val="1EFB52BB"/>
    <w:rsid w:val="1EFF3995"/>
    <w:rsid w:val="1F05308A"/>
    <w:rsid w:val="1F176598"/>
    <w:rsid w:val="1F240CB5"/>
    <w:rsid w:val="1F486752"/>
    <w:rsid w:val="1F4F2F9E"/>
    <w:rsid w:val="1F525822"/>
    <w:rsid w:val="1F7C63FB"/>
    <w:rsid w:val="1F7F5EEC"/>
    <w:rsid w:val="1F8F4478"/>
    <w:rsid w:val="1F9574BD"/>
    <w:rsid w:val="1F9C084C"/>
    <w:rsid w:val="1FA37E2C"/>
    <w:rsid w:val="1FA45952"/>
    <w:rsid w:val="1FA94D17"/>
    <w:rsid w:val="1FAA740D"/>
    <w:rsid w:val="1FAC5DE8"/>
    <w:rsid w:val="1FB060A5"/>
    <w:rsid w:val="1FB73439"/>
    <w:rsid w:val="1FCD30FB"/>
    <w:rsid w:val="1FD20711"/>
    <w:rsid w:val="1FE8583F"/>
    <w:rsid w:val="1FEA129D"/>
    <w:rsid w:val="1FEF6BCD"/>
    <w:rsid w:val="1FF40688"/>
    <w:rsid w:val="1FF57F5C"/>
    <w:rsid w:val="1FF81FA6"/>
    <w:rsid w:val="201A743F"/>
    <w:rsid w:val="2020322B"/>
    <w:rsid w:val="20216FA3"/>
    <w:rsid w:val="203211B0"/>
    <w:rsid w:val="20401B1F"/>
    <w:rsid w:val="204A4EEA"/>
    <w:rsid w:val="2063580D"/>
    <w:rsid w:val="20670E5A"/>
    <w:rsid w:val="20672C08"/>
    <w:rsid w:val="206F41B2"/>
    <w:rsid w:val="207D067D"/>
    <w:rsid w:val="209D487B"/>
    <w:rsid w:val="20AC2D10"/>
    <w:rsid w:val="20B816B5"/>
    <w:rsid w:val="20D12777"/>
    <w:rsid w:val="20D42F68"/>
    <w:rsid w:val="20DD5FD9"/>
    <w:rsid w:val="20E24984"/>
    <w:rsid w:val="20E25572"/>
    <w:rsid w:val="20FA1CCE"/>
    <w:rsid w:val="210B698A"/>
    <w:rsid w:val="210E7F88"/>
    <w:rsid w:val="21132D8F"/>
    <w:rsid w:val="211803A6"/>
    <w:rsid w:val="21221225"/>
    <w:rsid w:val="212E3725"/>
    <w:rsid w:val="21333432"/>
    <w:rsid w:val="214E3DC8"/>
    <w:rsid w:val="215A1D21"/>
    <w:rsid w:val="21791B17"/>
    <w:rsid w:val="217F6677"/>
    <w:rsid w:val="219A700D"/>
    <w:rsid w:val="21A47E8B"/>
    <w:rsid w:val="21DF2C72"/>
    <w:rsid w:val="21F11323"/>
    <w:rsid w:val="21FE759C"/>
    <w:rsid w:val="221C3EC6"/>
    <w:rsid w:val="2234120F"/>
    <w:rsid w:val="22394721"/>
    <w:rsid w:val="225B679C"/>
    <w:rsid w:val="226A69DF"/>
    <w:rsid w:val="226F3FF6"/>
    <w:rsid w:val="228D6B72"/>
    <w:rsid w:val="229E48DB"/>
    <w:rsid w:val="22A30143"/>
    <w:rsid w:val="22AF6AE8"/>
    <w:rsid w:val="22C00CF5"/>
    <w:rsid w:val="22C73E32"/>
    <w:rsid w:val="22C829A5"/>
    <w:rsid w:val="22C961B5"/>
    <w:rsid w:val="22C97BAA"/>
    <w:rsid w:val="22D36C7A"/>
    <w:rsid w:val="22D84291"/>
    <w:rsid w:val="22D95913"/>
    <w:rsid w:val="23045086"/>
    <w:rsid w:val="23184963"/>
    <w:rsid w:val="232B2612"/>
    <w:rsid w:val="23360FB7"/>
    <w:rsid w:val="23490CEA"/>
    <w:rsid w:val="235651B5"/>
    <w:rsid w:val="23696C97"/>
    <w:rsid w:val="23751ADF"/>
    <w:rsid w:val="238C6E29"/>
    <w:rsid w:val="238D507B"/>
    <w:rsid w:val="2393640A"/>
    <w:rsid w:val="23A14683"/>
    <w:rsid w:val="23AD74CB"/>
    <w:rsid w:val="23B530AC"/>
    <w:rsid w:val="23B75C54"/>
    <w:rsid w:val="23C640E9"/>
    <w:rsid w:val="23CE56B7"/>
    <w:rsid w:val="23FE7D27"/>
    <w:rsid w:val="240864B0"/>
    <w:rsid w:val="240B677B"/>
    <w:rsid w:val="2412732E"/>
    <w:rsid w:val="24431BDE"/>
    <w:rsid w:val="24521E21"/>
    <w:rsid w:val="245261C3"/>
    <w:rsid w:val="245C67FB"/>
    <w:rsid w:val="24637B8A"/>
    <w:rsid w:val="247B3126"/>
    <w:rsid w:val="247F608C"/>
    <w:rsid w:val="2480064C"/>
    <w:rsid w:val="24803136"/>
    <w:rsid w:val="24945F95"/>
    <w:rsid w:val="249E6E14"/>
    <w:rsid w:val="24AC1531"/>
    <w:rsid w:val="24C148B0"/>
    <w:rsid w:val="24CA4117"/>
    <w:rsid w:val="24CC3981"/>
    <w:rsid w:val="24D67C6F"/>
    <w:rsid w:val="24D9609E"/>
    <w:rsid w:val="24E16D01"/>
    <w:rsid w:val="24E76A0D"/>
    <w:rsid w:val="24EE26FA"/>
    <w:rsid w:val="24F86524"/>
    <w:rsid w:val="25237319"/>
    <w:rsid w:val="252C4420"/>
    <w:rsid w:val="25317C88"/>
    <w:rsid w:val="25396B3D"/>
    <w:rsid w:val="253A4D8F"/>
    <w:rsid w:val="253B4663"/>
    <w:rsid w:val="25401C79"/>
    <w:rsid w:val="254A4C32"/>
    <w:rsid w:val="25513E86"/>
    <w:rsid w:val="25697422"/>
    <w:rsid w:val="256A2500"/>
    <w:rsid w:val="25900E53"/>
    <w:rsid w:val="259A75DB"/>
    <w:rsid w:val="25AE12D9"/>
    <w:rsid w:val="25C24D84"/>
    <w:rsid w:val="25D250E6"/>
    <w:rsid w:val="25E82A3D"/>
    <w:rsid w:val="25EA625C"/>
    <w:rsid w:val="25ED0053"/>
    <w:rsid w:val="260A65CA"/>
    <w:rsid w:val="261E645E"/>
    <w:rsid w:val="2624159B"/>
    <w:rsid w:val="262B0B7B"/>
    <w:rsid w:val="262D044F"/>
    <w:rsid w:val="26413EFB"/>
    <w:rsid w:val="2649029F"/>
    <w:rsid w:val="264B6B28"/>
    <w:rsid w:val="264E03C6"/>
    <w:rsid w:val="265956E8"/>
    <w:rsid w:val="26605FB5"/>
    <w:rsid w:val="267C13D7"/>
    <w:rsid w:val="268F110A"/>
    <w:rsid w:val="26914E82"/>
    <w:rsid w:val="26926505"/>
    <w:rsid w:val="26A06E73"/>
    <w:rsid w:val="26AA1AA0"/>
    <w:rsid w:val="26B75F6B"/>
    <w:rsid w:val="26B77A91"/>
    <w:rsid w:val="26B91C40"/>
    <w:rsid w:val="26BC17D3"/>
    <w:rsid w:val="26D62895"/>
    <w:rsid w:val="26D7660D"/>
    <w:rsid w:val="26E75774"/>
    <w:rsid w:val="26EA27E4"/>
    <w:rsid w:val="26EF7DFB"/>
    <w:rsid w:val="27005B64"/>
    <w:rsid w:val="27196C26"/>
    <w:rsid w:val="27221F7E"/>
    <w:rsid w:val="27246E8B"/>
    <w:rsid w:val="273B08EE"/>
    <w:rsid w:val="27602AA7"/>
    <w:rsid w:val="27651E6B"/>
    <w:rsid w:val="27982240"/>
    <w:rsid w:val="27A44741"/>
    <w:rsid w:val="27BF77CD"/>
    <w:rsid w:val="27CD4CCF"/>
    <w:rsid w:val="27F8683B"/>
    <w:rsid w:val="27FD20A3"/>
    <w:rsid w:val="27FE6547"/>
    <w:rsid w:val="281178FD"/>
    <w:rsid w:val="281C4C20"/>
    <w:rsid w:val="283C7070"/>
    <w:rsid w:val="283F26BC"/>
    <w:rsid w:val="28447CD2"/>
    <w:rsid w:val="28450D64"/>
    <w:rsid w:val="28810F26"/>
    <w:rsid w:val="2881114B"/>
    <w:rsid w:val="28942A08"/>
    <w:rsid w:val="28A075FF"/>
    <w:rsid w:val="28B704A4"/>
    <w:rsid w:val="28BA1D43"/>
    <w:rsid w:val="28BA7F95"/>
    <w:rsid w:val="28CF1C92"/>
    <w:rsid w:val="28D64DCE"/>
    <w:rsid w:val="28E05C4D"/>
    <w:rsid w:val="28E514B5"/>
    <w:rsid w:val="28E53263"/>
    <w:rsid w:val="28F72F97"/>
    <w:rsid w:val="290A4A78"/>
    <w:rsid w:val="290D27BA"/>
    <w:rsid w:val="29192F0D"/>
    <w:rsid w:val="292E55D7"/>
    <w:rsid w:val="29372187"/>
    <w:rsid w:val="29385A89"/>
    <w:rsid w:val="294E0E09"/>
    <w:rsid w:val="295B52D4"/>
    <w:rsid w:val="2964687E"/>
    <w:rsid w:val="296A5517"/>
    <w:rsid w:val="2987256D"/>
    <w:rsid w:val="29946A38"/>
    <w:rsid w:val="29AA1DB7"/>
    <w:rsid w:val="29BB2216"/>
    <w:rsid w:val="29BB5D72"/>
    <w:rsid w:val="29CC4423"/>
    <w:rsid w:val="29F3792F"/>
    <w:rsid w:val="29F86353"/>
    <w:rsid w:val="29FA2D3E"/>
    <w:rsid w:val="29FF65A7"/>
    <w:rsid w:val="2A043BBD"/>
    <w:rsid w:val="2A0E0598"/>
    <w:rsid w:val="2A3F69A3"/>
    <w:rsid w:val="2A4146FE"/>
    <w:rsid w:val="2A5266D7"/>
    <w:rsid w:val="2A636B36"/>
    <w:rsid w:val="2A6603D4"/>
    <w:rsid w:val="2A666AF4"/>
    <w:rsid w:val="2A8645D2"/>
    <w:rsid w:val="2A8C066D"/>
    <w:rsid w:val="2AA809EC"/>
    <w:rsid w:val="2AAD7DB1"/>
    <w:rsid w:val="2AB70C30"/>
    <w:rsid w:val="2AB729DE"/>
    <w:rsid w:val="2AB96756"/>
    <w:rsid w:val="2AD76BDC"/>
    <w:rsid w:val="2AE82B97"/>
    <w:rsid w:val="2AED63FF"/>
    <w:rsid w:val="2AF14141"/>
    <w:rsid w:val="2AF94DA4"/>
    <w:rsid w:val="2B035C23"/>
    <w:rsid w:val="2B083239"/>
    <w:rsid w:val="2B084612"/>
    <w:rsid w:val="2B084FE7"/>
    <w:rsid w:val="2B0B4AD7"/>
    <w:rsid w:val="2B1C5DF4"/>
    <w:rsid w:val="2B25203D"/>
    <w:rsid w:val="2B2D4A4E"/>
    <w:rsid w:val="2B2E331B"/>
    <w:rsid w:val="2B361B54"/>
    <w:rsid w:val="2B3C2EE3"/>
    <w:rsid w:val="2B5D3585"/>
    <w:rsid w:val="2B65068C"/>
    <w:rsid w:val="2B6F11FA"/>
    <w:rsid w:val="2B97636B"/>
    <w:rsid w:val="2B98280F"/>
    <w:rsid w:val="2BBB474F"/>
    <w:rsid w:val="2BC2788C"/>
    <w:rsid w:val="2BC43604"/>
    <w:rsid w:val="2BC96E6C"/>
    <w:rsid w:val="2BCA6741"/>
    <w:rsid w:val="2BD33847"/>
    <w:rsid w:val="2BD4136D"/>
    <w:rsid w:val="2BDA2E28"/>
    <w:rsid w:val="2BDB094E"/>
    <w:rsid w:val="2BE23A8A"/>
    <w:rsid w:val="2BE5357A"/>
    <w:rsid w:val="2BF043F9"/>
    <w:rsid w:val="2BFA7026"/>
    <w:rsid w:val="2BFD2672"/>
    <w:rsid w:val="2BFD32D8"/>
    <w:rsid w:val="2C1300E8"/>
    <w:rsid w:val="2C183950"/>
    <w:rsid w:val="2C1F083A"/>
    <w:rsid w:val="2C2C2F57"/>
    <w:rsid w:val="2C354361"/>
    <w:rsid w:val="2C3B13EC"/>
    <w:rsid w:val="2C57545D"/>
    <w:rsid w:val="2C7072E8"/>
    <w:rsid w:val="2C736DD8"/>
    <w:rsid w:val="2C840FE5"/>
    <w:rsid w:val="2CA90A4C"/>
    <w:rsid w:val="2CB76CC5"/>
    <w:rsid w:val="2CC80ED2"/>
    <w:rsid w:val="2CC969F8"/>
    <w:rsid w:val="2CF0667B"/>
    <w:rsid w:val="2D4B38B1"/>
    <w:rsid w:val="2D5C161A"/>
    <w:rsid w:val="2D964B2C"/>
    <w:rsid w:val="2D984BB1"/>
    <w:rsid w:val="2DBA00A9"/>
    <w:rsid w:val="2DBE40F7"/>
    <w:rsid w:val="2DC01BA9"/>
    <w:rsid w:val="2DD240A1"/>
    <w:rsid w:val="2DDA67FA"/>
    <w:rsid w:val="2E0221C2"/>
    <w:rsid w:val="2E04418C"/>
    <w:rsid w:val="2E057F04"/>
    <w:rsid w:val="2E24038A"/>
    <w:rsid w:val="2E5F13C2"/>
    <w:rsid w:val="2E6B5FB9"/>
    <w:rsid w:val="2E6E3CFB"/>
    <w:rsid w:val="2E7B3D22"/>
    <w:rsid w:val="2E7D3F3E"/>
    <w:rsid w:val="2E8250B1"/>
    <w:rsid w:val="2E861045"/>
    <w:rsid w:val="2E8D0988"/>
    <w:rsid w:val="2E9574DA"/>
    <w:rsid w:val="2E9A4AF0"/>
    <w:rsid w:val="2EA15E7F"/>
    <w:rsid w:val="2EA66FF1"/>
    <w:rsid w:val="2EA8720D"/>
    <w:rsid w:val="2EB15996"/>
    <w:rsid w:val="2EC25066"/>
    <w:rsid w:val="2EC35DF5"/>
    <w:rsid w:val="2EEE2746"/>
    <w:rsid w:val="2EF15E6A"/>
    <w:rsid w:val="2EFA558F"/>
    <w:rsid w:val="2EFF6701"/>
    <w:rsid w:val="2F00243A"/>
    <w:rsid w:val="2F236894"/>
    <w:rsid w:val="2F283504"/>
    <w:rsid w:val="2F3E191F"/>
    <w:rsid w:val="2F430CE4"/>
    <w:rsid w:val="2F4874EF"/>
    <w:rsid w:val="2F4B1946"/>
    <w:rsid w:val="2F5E78CC"/>
    <w:rsid w:val="2F7B222C"/>
    <w:rsid w:val="2F8512FC"/>
    <w:rsid w:val="2FA31782"/>
    <w:rsid w:val="2FA554FB"/>
    <w:rsid w:val="2FAB0637"/>
    <w:rsid w:val="2FCE4836"/>
    <w:rsid w:val="2FD8767E"/>
    <w:rsid w:val="2FDB53C0"/>
    <w:rsid w:val="2FDD612B"/>
    <w:rsid w:val="2FDE0A0C"/>
    <w:rsid w:val="302F2063"/>
    <w:rsid w:val="303C3A3A"/>
    <w:rsid w:val="30406FD1"/>
    <w:rsid w:val="304E7940"/>
    <w:rsid w:val="30760C45"/>
    <w:rsid w:val="3078676B"/>
    <w:rsid w:val="30894E1C"/>
    <w:rsid w:val="308B0B94"/>
    <w:rsid w:val="30915A7F"/>
    <w:rsid w:val="309335A5"/>
    <w:rsid w:val="309C68FD"/>
    <w:rsid w:val="30B579BF"/>
    <w:rsid w:val="30C65728"/>
    <w:rsid w:val="30DF67EA"/>
    <w:rsid w:val="30E262DA"/>
    <w:rsid w:val="30E920C8"/>
    <w:rsid w:val="31085D41"/>
    <w:rsid w:val="310E70CF"/>
    <w:rsid w:val="312D57A8"/>
    <w:rsid w:val="315A2315"/>
    <w:rsid w:val="315E1E05"/>
    <w:rsid w:val="31603DCF"/>
    <w:rsid w:val="3175714F"/>
    <w:rsid w:val="319770C5"/>
    <w:rsid w:val="319A0963"/>
    <w:rsid w:val="31A517E2"/>
    <w:rsid w:val="31B25CAD"/>
    <w:rsid w:val="31B732C3"/>
    <w:rsid w:val="31C559E0"/>
    <w:rsid w:val="31E14F07"/>
    <w:rsid w:val="31E247E4"/>
    <w:rsid w:val="320F4EAD"/>
    <w:rsid w:val="32163C48"/>
    <w:rsid w:val="322841C1"/>
    <w:rsid w:val="322A618B"/>
    <w:rsid w:val="32425283"/>
    <w:rsid w:val="32454D73"/>
    <w:rsid w:val="325A6A70"/>
    <w:rsid w:val="325B00F2"/>
    <w:rsid w:val="3267118D"/>
    <w:rsid w:val="32A7158A"/>
    <w:rsid w:val="32A777DC"/>
    <w:rsid w:val="32AE2918"/>
    <w:rsid w:val="32B55A55"/>
    <w:rsid w:val="32BD0DAD"/>
    <w:rsid w:val="32C739DA"/>
    <w:rsid w:val="32C75788"/>
    <w:rsid w:val="32D57A9A"/>
    <w:rsid w:val="32F83B93"/>
    <w:rsid w:val="32FF3174"/>
    <w:rsid w:val="33172F3D"/>
    <w:rsid w:val="331D35FA"/>
    <w:rsid w:val="333F7A14"/>
    <w:rsid w:val="33446DD8"/>
    <w:rsid w:val="334B460B"/>
    <w:rsid w:val="337E053C"/>
    <w:rsid w:val="338514E4"/>
    <w:rsid w:val="33A04957"/>
    <w:rsid w:val="33A1247D"/>
    <w:rsid w:val="33A87367"/>
    <w:rsid w:val="33AE2132"/>
    <w:rsid w:val="33DE5D97"/>
    <w:rsid w:val="33E75E13"/>
    <w:rsid w:val="33ED0406"/>
    <w:rsid w:val="340E22A5"/>
    <w:rsid w:val="3411315F"/>
    <w:rsid w:val="3428494C"/>
    <w:rsid w:val="344D353C"/>
    <w:rsid w:val="34621C0C"/>
    <w:rsid w:val="346E6803"/>
    <w:rsid w:val="346F60D7"/>
    <w:rsid w:val="347831DE"/>
    <w:rsid w:val="34880F47"/>
    <w:rsid w:val="34C06933"/>
    <w:rsid w:val="34D4418C"/>
    <w:rsid w:val="34E73EBF"/>
    <w:rsid w:val="34EE7F06"/>
    <w:rsid w:val="35020CF9"/>
    <w:rsid w:val="35133AD1"/>
    <w:rsid w:val="35151F77"/>
    <w:rsid w:val="351849C1"/>
    <w:rsid w:val="353510CF"/>
    <w:rsid w:val="35447564"/>
    <w:rsid w:val="35750FC8"/>
    <w:rsid w:val="35775243"/>
    <w:rsid w:val="357E2A76"/>
    <w:rsid w:val="35973B37"/>
    <w:rsid w:val="359B3070"/>
    <w:rsid w:val="359B3FFA"/>
    <w:rsid w:val="35AE2C2F"/>
    <w:rsid w:val="35D2691D"/>
    <w:rsid w:val="35D97CAC"/>
    <w:rsid w:val="35E825E5"/>
    <w:rsid w:val="35F44AE6"/>
    <w:rsid w:val="35F5085E"/>
    <w:rsid w:val="35FA7C22"/>
    <w:rsid w:val="360019B2"/>
    <w:rsid w:val="36017203"/>
    <w:rsid w:val="3608233F"/>
    <w:rsid w:val="361B6516"/>
    <w:rsid w:val="362178A5"/>
    <w:rsid w:val="362F1FC2"/>
    <w:rsid w:val="36541A28"/>
    <w:rsid w:val="367B6FB5"/>
    <w:rsid w:val="367E6AA5"/>
    <w:rsid w:val="36914A2B"/>
    <w:rsid w:val="369167D9"/>
    <w:rsid w:val="3695172F"/>
    <w:rsid w:val="369D4F48"/>
    <w:rsid w:val="369D6F2B"/>
    <w:rsid w:val="36AD2EE7"/>
    <w:rsid w:val="36AF6C5F"/>
    <w:rsid w:val="36D05553"/>
    <w:rsid w:val="36DF7544"/>
    <w:rsid w:val="37021484"/>
    <w:rsid w:val="37107272"/>
    <w:rsid w:val="371C5ADF"/>
    <w:rsid w:val="37265173"/>
    <w:rsid w:val="372E4027"/>
    <w:rsid w:val="373B6744"/>
    <w:rsid w:val="374D6BA3"/>
    <w:rsid w:val="375F0C04"/>
    <w:rsid w:val="37704640"/>
    <w:rsid w:val="37735EDE"/>
    <w:rsid w:val="37751C56"/>
    <w:rsid w:val="377A726D"/>
    <w:rsid w:val="379F0A81"/>
    <w:rsid w:val="37B87D95"/>
    <w:rsid w:val="37C4673A"/>
    <w:rsid w:val="37CB5D1A"/>
    <w:rsid w:val="37D01583"/>
    <w:rsid w:val="37D50947"/>
    <w:rsid w:val="37DC21BD"/>
    <w:rsid w:val="37E172EC"/>
    <w:rsid w:val="37E33064"/>
    <w:rsid w:val="37EB1F18"/>
    <w:rsid w:val="37F05781"/>
    <w:rsid w:val="37F54B45"/>
    <w:rsid w:val="38033706"/>
    <w:rsid w:val="380B4369"/>
    <w:rsid w:val="381E5E4A"/>
    <w:rsid w:val="382A2A41"/>
    <w:rsid w:val="3834566E"/>
    <w:rsid w:val="383B2EA0"/>
    <w:rsid w:val="3845787B"/>
    <w:rsid w:val="384F06F9"/>
    <w:rsid w:val="384F4255"/>
    <w:rsid w:val="385B52F0"/>
    <w:rsid w:val="38683569"/>
    <w:rsid w:val="388303A3"/>
    <w:rsid w:val="388365F5"/>
    <w:rsid w:val="388C7258"/>
    <w:rsid w:val="38A24CCD"/>
    <w:rsid w:val="38B7004D"/>
    <w:rsid w:val="38CA7D80"/>
    <w:rsid w:val="38CD161E"/>
    <w:rsid w:val="38D25C01"/>
    <w:rsid w:val="38E52E0C"/>
    <w:rsid w:val="38E86458"/>
    <w:rsid w:val="38EA6674"/>
    <w:rsid w:val="38F372D7"/>
    <w:rsid w:val="38F8669B"/>
    <w:rsid w:val="38FE7A29"/>
    <w:rsid w:val="390A63CE"/>
    <w:rsid w:val="390C261A"/>
    <w:rsid w:val="390E2362"/>
    <w:rsid w:val="392C27E9"/>
    <w:rsid w:val="39475874"/>
    <w:rsid w:val="397F0B6A"/>
    <w:rsid w:val="3986014B"/>
    <w:rsid w:val="3995038E"/>
    <w:rsid w:val="39A46823"/>
    <w:rsid w:val="39AD36AE"/>
    <w:rsid w:val="39B06F76"/>
    <w:rsid w:val="39B747A8"/>
    <w:rsid w:val="39C40C73"/>
    <w:rsid w:val="39C42A21"/>
    <w:rsid w:val="39D0586A"/>
    <w:rsid w:val="39E15381"/>
    <w:rsid w:val="3A23599A"/>
    <w:rsid w:val="3A60099C"/>
    <w:rsid w:val="3A695377"/>
    <w:rsid w:val="3A6E4E13"/>
    <w:rsid w:val="3A7206CF"/>
    <w:rsid w:val="3A72247D"/>
    <w:rsid w:val="3A742699"/>
    <w:rsid w:val="3A7A2A10"/>
    <w:rsid w:val="3A7E7074"/>
    <w:rsid w:val="3A8D5509"/>
    <w:rsid w:val="3A9C574C"/>
    <w:rsid w:val="3AA0348E"/>
    <w:rsid w:val="3AA0523C"/>
    <w:rsid w:val="3AA7481D"/>
    <w:rsid w:val="3AAB598F"/>
    <w:rsid w:val="3AB64A60"/>
    <w:rsid w:val="3ACA050B"/>
    <w:rsid w:val="3ADB44B4"/>
    <w:rsid w:val="3AEA4709"/>
    <w:rsid w:val="3B0357CB"/>
    <w:rsid w:val="3B1654FE"/>
    <w:rsid w:val="3B2B0521"/>
    <w:rsid w:val="3B3D7F48"/>
    <w:rsid w:val="3B6049CB"/>
    <w:rsid w:val="3B61689A"/>
    <w:rsid w:val="3B626996"/>
    <w:rsid w:val="3B64270E"/>
    <w:rsid w:val="3B6C3370"/>
    <w:rsid w:val="3B710987"/>
    <w:rsid w:val="3BC9431F"/>
    <w:rsid w:val="3BDD426E"/>
    <w:rsid w:val="3BE13D5E"/>
    <w:rsid w:val="3BF07AFD"/>
    <w:rsid w:val="3BF70E8C"/>
    <w:rsid w:val="3C265C15"/>
    <w:rsid w:val="3C2854E9"/>
    <w:rsid w:val="3C326368"/>
    <w:rsid w:val="3C333E8E"/>
    <w:rsid w:val="3C4340D1"/>
    <w:rsid w:val="3C504A40"/>
    <w:rsid w:val="3C5C5193"/>
    <w:rsid w:val="3C6D114E"/>
    <w:rsid w:val="3C770CC6"/>
    <w:rsid w:val="3CA60B04"/>
    <w:rsid w:val="3CAF1767"/>
    <w:rsid w:val="3CC03C61"/>
    <w:rsid w:val="3CCD025A"/>
    <w:rsid w:val="3CCD6091"/>
    <w:rsid w:val="3CD269A7"/>
    <w:rsid w:val="3CD613E9"/>
    <w:rsid w:val="3CD72A6B"/>
    <w:rsid w:val="3CE27D8E"/>
    <w:rsid w:val="3CF43033"/>
    <w:rsid w:val="3CF47AC1"/>
    <w:rsid w:val="3CF61143"/>
    <w:rsid w:val="3CF96E86"/>
    <w:rsid w:val="3D0D2931"/>
    <w:rsid w:val="3D1D2B74"/>
    <w:rsid w:val="3D344362"/>
    <w:rsid w:val="3D4520CB"/>
    <w:rsid w:val="3D491BBB"/>
    <w:rsid w:val="3D4C1A5C"/>
    <w:rsid w:val="3D4E0F7F"/>
    <w:rsid w:val="3D7873C7"/>
    <w:rsid w:val="3D7A6218"/>
    <w:rsid w:val="3D7B0D01"/>
    <w:rsid w:val="3D7E738B"/>
    <w:rsid w:val="3DBB1BA6"/>
    <w:rsid w:val="3DD0408A"/>
    <w:rsid w:val="3DD07BE6"/>
    <w:rsid w:val="3DD376D7"/>
    <w:rsid w:val="3DD671C7"/>
    <w:rsid w:val="3DDA2813"/>
    <w:rsid w:val="3DE23DBE"/>
    <w:rsid w:val="3E216694"/>
    <w:rsid w:val="3E241CE0"/>
    <w:rsid w:val="3E483C21"/>
    <w:rsid w:val="3E4B54BF"/>
    <w:rsid w:val="3E720C9E"/>
    <w:rsid w:val="3E7A14AF"/>
    <w:rsid w:val="3E9230EE"/>
    <w:rsid w:val="3EAE54E2"/>
    <w:rsid w:val="3EC534C3"/>
    <w:rsid w:val="3EC7362A"/>
    <w:rsid w:val="3ECD4126"/>
    <w:rsid w:val="3ED06ABE"/>
    <w:rsid w:val="3ED92ACB"/>
    <w:rsid w:val="3EE73FDE"/>
    <w:rsid w:val="3F1104B7"/>
    <w:rsid w:val="3F125FDD"/>
    <w:rsid w:val="3F1D32FF"/>
    <w:rsid w:val="3F566811"/>
    <w:rsid w:val="3F602422"/>
    <w:rsid w:val="3F6C1B91"/>
    <w:rsid w:val="3F7460B9"/>
    <w:rsid w:val="3F7D3D9E"/>
    <w:rsid w:val="3F8A64BB"/>
    <w:rsid w:val="3F8F3AD1"/>
    <w:rsid w:val="3F95733A"/>
    <w:rsid w:val="3F9609BC"/>
    <w:rsid w:val="3F966F0D"/>
    <w:rsid w:val="3FA330D9"/>
    <w:rsid w:val="3FB47094"/>
    <w:rsid w:val="3FB86B84"/>
    <w:rsid w:val="3FBB0422"/>
    <w:rsid w:val="3FC75019"/>
    <w:rsid w:val="3FE23C01"/>
    <w:rsid w:val="3FE47979"/>
    <w:rsid w:val="3FF37BBC"/>
    <w:rsid w:val="3FF468EF"/>
    <w:rsid w:val="400B13AA"/>
    <w:rsid w:val="400C0C7E"/>
    <w:rsid w:val="40112738"/>
    <w:rsid w:val="403326AF"/>
    <w:rsid w:val="40582115"/>
    <w:rsid w:val="405C7E57"/>
    <w:rsid w:val="40694322"/>
    <w:rsid w:val="408A4A24"/>
    <w:rsid w:val="409F1AF2"/>
    <w:rsid w:val="40A70162"/>
    <w:rsid w:val="40A84E4B"/>
    <w:rsid w:val="40B7508E"/>
    <w:rsid w:val="40BC6B48"/>
    <w:rsid w:val="40D0614F"/>
    <w:rsid w:val="410B53D9"/>
    <w:rsid w:val="411567E1"/>
    <w:rsid w:val="411918A4"/>
    <w:rsid w:val="41195D48"/>
    <w:rsid w:val="412D70FE"/>
    <w:rsid w:val="413E57AF"/>
    <w:rsid w:val="416845DA"/>
    <w:rsid w:val="416B7C26"/>
    <w:rsid w:val="417E204F"/>
    <w:rsid w:val="41894C7C"/>
    <w:rsid w:val="41984EBF"/>
    <w:rsid w:val="41A41AB6"/>
    <w:rsid w:val="41AF3FB7"/>
    <w:rsid w:val="41C861B4"/>
    <w:rsid w:val="41C9151C"/>
    <w:rsid w:val="41DA7286"/>
    <w:rsid w:val="41EF0857"/>
    <w:rsid w:val="42156510"/>
    <w:rsid w:val="42254279"/>
    <w:rsid w:val="422B5D33"/>
    <w:rsid w:val="423B3A9C"/>
    <w:rsid w:val="423D7815"/>
    <w:rsid w:val="424A019D"/>
    <w:rsid w:val="424A6945"/>
    <w:rsid w:val="424E557E"/>
    <w:rsid w:val="42674891"/>
    <w:rsid w:val="426C1EA8"/>
    <w:rsid w:val="42734FE4"/>
    <w:rsid w:val="42927B60"/>
    <w:rsid w:val="429C278D"/>
    <w:rsid w:val="42AD6748"/>
    <w:rsid w:val="42C615B8"/>
    <w:rsid w:val="42ED4D97"/>
    <w:rsid w:val="43014CE6"/>
    <w:rsid w:val="43104F29"/>
    <w:rsid w:val="43106CD7"/>
    <w:rsid w:val="431D00DF"/>
    <w:rsid w:val="436927FB"/>
    <w:rsid w:val="437B23A2"/>
    <w:rsid w:val="43860D47"/>
    <w:rsid w:val="4391606A"/>
    <w:rsid w:val="43931DE2"/>
    <w:rsid w:val="43A318F9"/>
    <w:rsid w:val="43A538C3"/>
    <w:rsid w:val="43A713E9"/>
    <w:rsid w:val="43AA0EDA"/>
    <w:rsid w:val="43B95163"/>
    <w:rsid w:val="43BE4985"/>
    <w:rsid w:val="43D5308B"/>
    <w:rsid w:val="43F959BD"/>
    <w:rsid w:val="43F9776B"/>
    <w:rsid w:val="442B201A"/>
    <w:rsid w:val="443D1D4E"/>
    <w:rsid w:val="443D58AA"/>
    <w:rsid w:val="444A7FC7"/>
    <w:rsid w:val="445F1CC4"/>
    <w:rsid w:val="44641089"/>
    <w:rsid w:val="4467501D"/>
    <w:rsid w:val="446948F1"/>
    <w:rsid w:val="44775260"/>
    <w:rsid w:val="44782D86"/>
    <w:rsid w:val="44A43B7B"/>
    <w:rsid w:val="44C1472D"/>
    <w:rsid w:val="44C71617"/>
    <w:rsid w:val="44CD30D2"/>
    <w:rsid w:val="44CE6E4A"/>
    <w:rsid w:val="44D83825"/>
    <w:rsid w:val="44FB089D"/>
    <w:rsid w:val="451707F1"/>
    <w:rsid w:val="451906CE"/>
    <w:rsid w:val="453C2005"/>
    <w:rsid w:val="453C2502"/>
    <w:rsid w:val="454964D0"/>
    <w:rsid w:val="454B2248"/>
    <w:rsid w:val="45525385"/>
    <w:rsid w:val="45596713"/>
    <w:rsid w:val="456926CF"/>
    <w:rsid w:val="4574179F"/>
    <w:rsid w:val="457572C5"/>
    <w:rsid w:val="45774DEB"/>
    <w:rsid w:val="458614D2"/>
    <w:rsid w:val="45905EAD"/>
    <w:rsid w:val="459A2FF4"/>
    <w:rsid w:val="45B63B66"/>
    <w:rsid w:val="45C142B9"/>
    <w:rsid w:val="45C67B21"/>
    <w:rsid w:val="45D264C6"/>
    <w:rsid w:val="45F4468E"/>
    <w:rsid w:val="45F60406"/>
    <w:rsid w:val="45F75F2C"/>
    <w:rsid w:val="45F91CA4"/>
    <w:rsid w:val="45F96148"/>
    <w:rsid w:val="460743C1"/>
    <w:rsid w:val="461A0599"/>
    <w:rsid w:val="461F4288"/>
    <w:rsid w:val="461F5BAF"/>
    <w:rsid w:val="46565349"/>
    <w:rsid w:val="46584C1D"/>
    <w:rsid w:val="465A090A"/>
    <w:rsid w:val="465F41FD"/>
    <w:rsid w:val="46641814"/>
    <w:rsid w:val="466B2BA2"/>
    <w:rsid w:val="46780E1B"/>
    <w:rsid w:val="467D28D5"/>
    <w:rsid w:val="46804174"/>
    <w:rsid w:val="4684604C"/>
    <w:rsid w:val="46A00372"/>
    <w:rsid w:val="46BD2CD2"/>
    <w:rsid w:val="46C5366A"/>
    <w:rsid w:val="46CE4EDF"/>
    <w:rsid w:val="46DB13AA"/>
    <w:rsid w:val="46E26BDC"/>
    <w:rsid w:val="46E35ACC"/>
    <w:rsid w:val="46E841F3"/>
    <w:rsid w:val="46EB5A91"/>
    <w:rsid w:val="470D5A07"/>
    <w:rsid w:val="470E1780"/>
    <w:rsid w:val="4714323A"/>
    <w:rsid w:val="472965B9"/>
    <w:rsid w:val="472B0583"/>
    <w:rsid w:val="47596E9F"/>
    <w:rsid w:val="475C698F"/>
    <w:rsid w:val="476615BC"/>
    <w:rsid w:val="476D46F8"/>
    <w:rsid w:val="477A6E15"/>
    <w:rsid w:val="477E6905"/>
    <w:rsid w:val="4799729B"/>
    <w:rsid w:val="47A53E92"/>
    <w:rsid w:val="47B10A89"/>
    <w:rsid w:val="47B440D5"/>
    <w:rsid w:val="47B75973"/>
    <w:rsid w:val="47C3256A"/>
    <w:rsid w:val="47D209FF"/>
    <w:rsid w:val="47D46525"/>
    <w:rsid w:val="47D93B3C"/>
    <w:rsid w:val="47DB5B06"/>
    <w:rsid w:val="47F72214"/>
    <w:rsid w:val="47F941DE"/>
    <w:rsid w:val="480A63EB"/>
    <w:rsid w:val="48164D90"/>
    <w:rsid w:val="48174664"/>
    <w:rsid w:val="48256D81"/>
    <w:rsid w:val="4871646A"/>
    <w:rsid w:val="48757D08"/>
    <w:rsid w:val="48831CF9"/>
    <w:rsid w:val="48931F3C"/>
    <w:rsid w:val="48A51C70"/>
    <w:rsid w:val="48A91760"/>
    <w:rsid w:val="48B84099"/>
    <w:rsid w:val="48B85E47"/>
    <w:rsid w:val="48D04F3E"/>
    <w:rsid w:val="48D12A65"/>
    <w:rsid w:val="48D673DB"/>
    <w:rsid w:val="48EE489E"/>
    <w:rsid w:val="48F14EB5"/>
    <w:rsid w:val="49080B7C"/>
    <w:rsid w:val="49107A31"/>
    <w:rsid w:val="491A08B0"/>
    <w:rsid w:val="492C413F"/>
    <w:rsid w:val="493E459E"/>
    <w:rsid w:val="493F0316"/>
    <w:rsid w:val="495E079C"/>
    <w:rsid w:val="49697141"/>
    <w:rsid w:val="4981092F"/>
    <w:rsid w:val="49845D29"/>
    <w:rsid w:val="49861AA1"/>
    <w:rsid w:val="49CD147E"/>
    <w:rsid w:val="49D758D9"/>
    <w:rsid w:val="49DB4B03"/>
    <w:rsid w:val="4A1D0657"/>
    <w:rsid w:val="4A233794"/>
    <w:rsid w:val="4A282B58"/>
    <w:rsid w:val="4A2B43F6"/>
    <w:rsid w:val="4A2F038B"/>
    <w:rsid w:val="4A413C1A"/>
    <w:rsid w:val="4A4655BE"/>
    <w:rsid w:val="4A5971B6"/>
    <w:rsid w:val="4A8E6E5F"/>
    <w:rsid w:val="4AA414CB"/>
    <w:rsid w:val="4AB56AE2"/>
    <w:rsid w:val="4AC97E97"/>
    <w:rsid w:val="4AD131F0"/>
    <w:rsid w:val="4AD67955"/>
    <w:rsid w:val="4AE747C1"/>
    <w:rsid w:val="4B0215FB"/>
    <w:rsid w:val="4B0C5FD6"/>
    <w:rsid w:val="4B182BCD"/>
    <w:rsid w:val="4B1F5D09"/>
    <w:rsid w:val="4B223A4B"/>
    <w:rsid w:val="4B3A0D95"/>
    <w:rsid w:val="4B3F63AB"/>
    <w:rsid w:val="4B5A31E5"/>
    <w:rsid w:val="4B5C6F5D"/>
    <w:rsid w:val="4B5F07FC"/>
    <w:rsid w:val="4B72052F"/>
    <w:rsid w:val="4B983D0E"/>
    <w:rsid w:val="4BA6467C"/>
    <w:rsid w:val="4BAD1567"/>
    <w:rsid w:val="4BB02E05"/>
    <w:rsid w:val="4BB24DCF"/>
    <w:rsid w:val="4BCD39B7"/>
    <w:rsid w:val="4BCE2AB7"/>
    <w:rsid w:val="4BD72A88"/>
    <w:rsid w:val="4BED4059"/>
    <w:rsid w:val="4BFB6776"/>
    <w:rsid w:val="4C013661"/>
    <w:rsid w:val="4C1415E6"/>
    <w:rsid w:val="4C1922D7"/>
    <w:rsid w:val="4C2757BD"/>
    <w:rsid w:val="4C3457E4"/>
    <w:rsid w:val="4C39104D"/>
    <w:rsid w:val="4C3A6B73"/>
    <w:rsid w:val="4C427EE5"/>
    <w:rsid w:val="4C485734"/>
    <w:rsid w:val="4C5440D8"/>
    <w:rsid w:val="4C563ECE"/>
    <w:rsid w:val="4C5E0AB3"/>
    <w:rsid w:val="4C7B3413"/>
    <w:rsid w:val="4C7D5006"/>
    <w:rsid w:val="4C8E3E9B"/>
    <w:rsid w:val="4CA74208"/>
    <w:rsid w:val="4CC4300C"/>
    <w:rsid w:val="4CC8493E"/>
    <w:rsid w:val="4CD3324F"/>
    <w:rsid w:val="4CD945DE"/>
    <w:rsid w:val="4CEA67EB"/>
    <w:rsid w:val="4D245859"/>
    <w:rsid w:val="4D2910C1"/>
    <w:rsid w:val="4D331F40"/>
    <w:rsid w:val="4D494383"/>
    <w:rsid w:val="4D4E28D6"/>
    <w:rsid w:val="4D502AF2"/>
    <w:rsid w:val="4D5679DC"/>
    <w:rsid w:val="4D573E80"/>
    <w:rsid w:val="4D573FC9"/>
    <w:rsid w:val="4D602609"/>
    <w:rsid w:val="4D6C0FAE"/>
    <w:rsid w:val="4D7B7443"/>
    <w:rsid w:val="4D8B1D7C"/>
    <w:rsid w:val="4DA60964"/>
    <w:rsid w:val="4DBF5582"/>
    <w:rsid w:val="4DD03C33"/>
    <w:rsid w:val="4DD21759"/>
    <w:rsid w:val="4DE90850"/>
    <w:rsid w:val="4DED20EF"/>
    <w:rsid w:val="4DF64E7D"/>
    <w:rsid w:val="4DFE60AA"/>
    <w:rsid w:val="4E0D09E3"/>
    <w:rsid w:val="4E1753BE"/>
    <w:rsid w:val="4E281379"/>
    <w:rsid w:val="4E50267E"/>
    <w:rsid w:val="4E555EE6"/>
    <w:rsid w:val="4E683E6B"/>
    <w:rsid w:val="4E6A1991"/>
    <w:rsid w:val="4E742810"/>
    <w:rsid w:val="4E7E020D"/>
    <w:rsid w:val="4E803C90"/>
    <w:rsid w:val="4E915170"/>
    <w:rsid w:val="4E974E4A"/>
    <w:rsid w:val="4E9B1B4B"/>
    <w:rsid w:val="4E9E5ADF"/>
    <w:rsid w:val="4EAC2CA1"/>
    <w:rsid w:val="4EB07B59"/>
    <w:rsid w:val="4F027E1C"/>
    <w:rsid w:val="4F155DA1"/>
    <w:rsid w:val="4F18319B"/>
    <w:rsid w:val="4F1B712F"/>
    <w:rsid w:val="4F1E452A"/>
    <w:rsid w:val="4F2307EC"/>
    <w:rsid w:val="4F310701"/>
    <w:rsid w:val="4F337FD5"/>
    <w:rsid w:val="4F3B1580"/>
    <w:rsid w:val="4F400944"/>
    <w:rsid w:val="4F564693"/>
    <w:rsid w:val="4F6665FD"/>
    <w:rsid w:val="4F672375"/>
    <w:rsid w:val="4F740500"/>
    <w:rsid w:val="4F824AB9"/>
    <w:rsid w:val="4F934F18"/>
    <w:rsid w:val="4F9F566B"/>
    <w:rsid w:val="4FCC21D8"/>
    <w:rsid w:val="4FD01CC8"/>
    <w:rsid w:val="4FF21C3E"/>
    <w:rsid w:val="4FF57980"/>
    <w:rsid w:val="50175B49"/>
    <w:rsid w:val="501C315F"/>
    <w:rsid w:val="50250266"/>
    <w:rsid w:val="502838B2"/>
    <w:rsid w:val="503C55AF"/>
    <w:rsid w:val="50414974"/>
    <w:rsid w:val="50566671"/>
    <w:rsid w:val="50630D8E"/>
    <w:rsid w:val="50746AF7"/>
    <w:rsid w:val="50901457"/>
    <w:rsid w:val="50BB2978"/>
    <w:rsid w:val="50C64E79"/>
    <w:rsid w:val="50EA0B67"/>
    <w:rsid w:val="50F025BD"/>
    <w:rsid w:val="50FC3851"/>
    <w:rsid w:val="51025EB1"/>
    <w:rsid w:val="511856D5"/>
    <w:rsid w:val="5119144D"/>
    <w:rsid w:val="512C2F2E"/>
    <w:rsid w:val="51354F21"/>
    <w:rsid w:val="5139389D"/>
    <w:rsid w:val="514C1031"/>
    <w:rsid w:val="514F4E6E"/>
    <w:rsid w:val="515A3F3F"/>
    <w:rsid w:val="5160707C"/>
    <w:rsid w:val="51786173"/>
    <w:rsid w:val="51825244"/>
    <w:rsid w:val="519B6306"/>
    <w:rsid w:val="51B11685"/>
    <w:rsid w:val="51B7313F"/>
    <w:rsid w:val="51DA5080"/>
    <w:rsid w:val="51DF2696"/>
    <w:rsid w:val="51E25CE3"/>
    <w:rsid w:val="51F56F2F"/>
    <w:rsid w:val="52021EE1"/>
    <w:rsid w:val="5208399B"/>
    <w:rsid w:val="520B6FE7"/>
    <w:rsid w:val="521A36CE"/>
    <w:rsid w:val="522B768A"/>
    <w:rsid w:val="523429E2"/>
    <w:rsid w:val="523A799B"/>
    <w:rsid w:val="523C3645"/>
    <w:rsid w:val="52497B10"/>
    <w:rsid w:val="524E5126"/>
    <w:rsid w:val="525F10E1"/>
    <w:rsid w:val="526D1A50"/>
    <w:rsid w:val="52720E14"/>
    <w:rsid w:val="527821A3"/>
    <w:rsid w:val="527903F5"/>
    <w:rsid w:val="527E1EAF"/>
    <w:rsid w:val="528A0854"/>
    <w:rsid w:val="52927709"/>
    <w:rsid w:val="52952D55"/>
    <w:rsid w:val="52A42F98"/>
    <w:rsid w:val="52A631B4"/>
    <w:rsid w:val="52E00EA8"/>
    <w:rsid w:val="52E361B6"/>
    <w:rsid w:val="52E37097"/>
    <w:rsid w:val="52ED493F"/>
    <w:rsid w:val="52F537F4"/>
    <w:rsid w:val="53034162"/>
    <w:rsid w:val="530F48B5"/>
    <w:rsid w:val="532A5B93"/>
    <w:rsid w:val="53310CD0"/>
    <w:rsid w:val="533407C0"/>
    <w:rsid w:val="533B56AA"/>
    <w:rsid w:val="53486019"/>
    <w:rsid w:val="53605111"/>
    <w:rsid w:val="53784B50"/>
    <w:rsid w:val="538A140A"/>
    <w:rsid w:val="53A625F7"/>
    <w:rsid w:val="53A771E4"/>
    <w:rsid w:val="53BB67EB"/>
    <w:rsid w:val="53DD2C05"/>
    <w:rsid w:val="53E21FCA"/>
    <w:rsid w:val="53FB308C"/>
    <w:rsid w:val="540C7047"/>
    <w:rsid w:val="541128AF"/>
    <w:rsid w:val="54302D35"/>
    <w:rsid w:val="544E58B1"/>
    <w:rsid w:val="546E1AAF"/>
    <w:rsid w:val="54745318"/>
    <w:rsid w:val="5479292E"/>
    <w:rsid w:val="5488491F"/>
    <w:rsid w:val="54A31759"/>
    <w:rsid w:val="54A4146B"/>
    <w:rsid w:val="54B25E40"/>
    <w:rsid w:val="54B43966"/>
    <w:rsid w:val="54D51B2F"/>
    <w:rsid w:val="54E57FC4"/>
    <w:rsid w:val="54E67898"/>
    <w:rsid w:val="54E81862"/>
    <w:rsid w:val="54F75F49"/>
    <w:rsid w:val="54FB1595"/>
    <w:rsid w:val="55034CBC"/>
    <w:rsid w:val="5519349A"/>
    <w:rsid w:val="552503C0"/>
    <w:rsid w:val="55314FB7"/>
    <w:rsid w:val="55326F81"/>
    <w:rsid w:val="55432F3C"/>
    <w:rsid w:val="5543596A"/>
    <w:rsid w:val="55436A98"/>
    <w:rsid w:val="555C0E55"/>
    <w:rsid w:val="5560764A"/>
    <w:rsid w:val="55621614"/>
    <w:rsid w:val="5580701C"/>
    <w:rsid w:val="55825812"/>
    <w:rsid w:val="558D41B7"/>
    <w:rsid w:val="558F1CDD"/>
    <w:rsid w:val="55B94FAC"/>
    <w:rsid w:val="55BB0D24"/>
    <w:rsid w:val="55CE2806"/>
    <w:rsid w:val="55D122F6"/>
    <w:rsid w:val="55D24BD3"/>
    <w:rsid w:val="55D65B5E"/>
    <w:rsid w:val="55DD638A"/>
    <w:rsid w:val="55E069DD"/>
    <w:rsid w:val="55FB7373"/>
    <w:rsid w:val="560A5808"/>
    <w:rsid w:val="560E354A"/>
    <w:rsid w:val="5613290E"/>
    <w:rsid w:val="56181404"/>
    <w:rsid w:val="561F3061"/>
    <w:rsid w:val="564B0617"/>
    <w:rsid w:val="565076BF"/>
    <w:rsid w:val="56570A4D"/>
    <w:rsid w:val="565A678F"/>
    <w:rsid w:val="567F7FA4"/>
    <w:rsid w:val="56892BD1"/>
    <w:rsid w:val="56905D0D"/>
    <w:rsid w:val="569357FD"/>
    <w:rsid w:val="56951575"/>
    <w:rsid w:val="5696105A"/>
    <w:rsid w:val="5697353F"/>
    <w:rsid w:val="56A31EE4"/>
    <w:rsid w:val="56BE0ACC"/>
    <w:rsid w:val="56DB78D0"/>
    <w:rsid w:val="56FE35BF"/>
    <w:rsid w:val="572D7A00"/>
    <w:rsid w:val="57437223"/>
    <w:rsid w:val="576A2A02"/>
    <w:rsid w:val="577C44E3"/>
    <w:rsid w:val="57835872"/>
    <w:rsid w:val="57995095"/>
    <w:rsid w:val="57A203EE"/>
    <w:rsid w:val="57A44166"/>
    <w:rsid w:val="57B819BF"/>
    <w:rsid w:val="57BD5228"/>
    <w:rsid w:val="57BF2D4E"/>
    <w:rsid w:val="57C06770"/>
    <w:rsid w:val="57C55E8A"/>
    <w:rsid w:val="57C93BCD"/>
    <w:rsid w:val="57D63BF4"/>
    <w:rsid w:val="57E36310"/>
    <w:rsid w:val="57EF4C03"/>
    <w:rsid w:val="580469B3"/>
    <w:rsid w:val="5809221B"/>
    <w:rsid w:val="5813309A"/>
    <w:rsid w:val="58156E12"/>
    <w:rsid w:val="581A4428"/>
    <w:rsid w:val="582232DD"/>
    <w:rsid w:val="58256929"/>
    <w:rsid w:val="582708F3"/>
    <w:rsid w:val="582726A1"/>
    <w:rsid w:val="583A23D4"/>
    <w:rsid w:val="58496ABB"/>
    <w:rsid w:val="58580AAD"/>
    <w:rsid w:val="58586CFE"/>
    <w:rsid w:val="58647451"/>
    <w:rsid w:val="586B07E0"/>
    <w:rsid w:val="58705DF6"/>
    <w:rsid w:val="58816255"/>
    <w:rsid w:val="588B70D4"/>
    <w:rsid w:val="588C69A8"/>
    <w:rsid w:val="5896421B"/>
    <w:rsid w:val="58B8154B"/>
    <w:rsid w:val="58C3686E"/>
    <w:rsid w:val="58CD3249"/>
    <w:rsid w:val="58D81BED"/>
    <w:rsid w:val="58DA5965"/>
    <w:rsid w:val="58DE5456"/>
    <w:rsid w:val="58E16CF4"/>
    <w:rsid w:val="58EA204C"/>
    <w:rsid w:val="58F509F1"/>
    <w:rsid w:val="59080725"/>
    <w:rsid w:val="59091DA7"/>
    <w:rsid w:val="591470C9"/>
    <w:rsid w:val="59162D27"/>
    <w:rsid w:val="591C4539"/>
    <w:rsid w:val="593E4146"/>
    <w:rsid w:val="5943175D"/>
    <w:rsid w:val="59431D32"/>
    <w:rsid w:val="596015AA"/>
    <w:rsid w:val="597162CA"/>
    <w:rsid w:val="597742EA"/>
    <w:rsid w:val="59C06909"/>
    <w:rsid w:val="59C52172"/>
    <w:rsid w:val="59CC21F6"/>
    <w:rsid w:val="59CF2FF0"/>
    <w:rsid w:val="59E85E60"/>
    <w:rsid w:val="5A144EA7"/>
    <w:rsid w:val="5A1629CD"/>
    <w:rsid w:val="5A230EF9"/>
    <w:rsid w:val="5A3D7F5A"/>
    <w:rsid w:val="5A3E3CD2"/>
    <w:rsid w:val="5A407A4A"/>
    <w:rsid w:val="5A4B36E9"/>
    <w:rsid w:val="5A5A0B0C"/>
    <w:rsid w:val="5A5C0D28"/>
    <w:rsid w:val="5A5F38C5"/>
    <w:rsid w:val="5A696FA1"/>
    <w:rsid w:val="5A7476F4"/>
    <w:rsid w:val="5A752C0B"/>
    <w:rsid w:val="5A871B1D"/>
    <w:rsid w:val="5A9616ED"/>
    <w:rsid w:val="5AAB75B9"/>
    <w:rsid w:val="5AAE0E58"/>
    <w:rsid w:val="5AB75F5E"/>
    <w:rsid w:val="5ADD34EB"/>
    <w:rsid w:val="5ADF3707"/>
    <w:rsid w:val="5AE42ACB"/>
    <w:rsid w:val="5AEB36A2"/>
    <w:rsid w:val="5AF251E8"/>
    <w:rsid w:val="5AFA22EF"/>
    <w:rsid w:val="5B01367D"/>
    <w:rsid w:val="5B12588A"/>
    <w:rsid w:val="5B15722A"/>
    <w:rsid w:val="5B3475AF"/>
    <w:rsid w:val="5B5E63DA"/>
    <w:rsid w:val="5B631C42"/>
    <w:rsid w:val="5B6A1223"/>
    <w:rsid w:val="5B81031A"/>
    <w:rsid w:val="5B977B3E"/>
    <w:rsid w:val="5BA069F2"/>
    <w:rsid w:val="5BD13050"/>
    <w:rsid w:val="5BF07D9A"/>
    <w:rsid w:val="5BF46D3E"/>
    <w:rsid w:val="5BF8682E"/>
    <w:rsid w:val="5C052CF9"/>
    <w:rsid w:val="5C0C052C"/>
    <w:rsid w:val="5C1967A5"/>
    <w:rsid w:val="5C367357"/>
    <w:rsid w:val="5C45759A"/>
    <w:rsid w:val="5C783A22"/>
    <w:rsid w:val="5C983B6D"/>
    <w:rsid w:val="5C9A78E6"/>
    <w:rsid w:val="5CA50038"/>
    <w:rsid w:val="5CA5200E"/>
    <w:rsid w:val="5CB441B1"/>
    <w:rsid w:val="5CBB785C"/>
    <w:rsid w:val="5CF214D0"/>
    <w:rsid w:val="5CF60894"/>
    <w:rsid w:val="5D041203"/>
    <w:rsid w:val="5D047455"/>
    <w:rsid w:val="5D123920"/>
    <w:rsid w:val="5D1F7DEB"/>
    <w:rsid w:val="5D327B1E"/>
    <w:rsid w:val="5D485594"/>
    <w:rsid w:val="5D4E247E"/>
    <w:rsid w:val="5D5A0E23"/>
    <w:rsid w:val="5D8A5BAC"/>
    <w:rsid w:val="5D8F4F70"/>
    <w:rsid w:val="5D900CE9"/>
    <w:rsid w:val="5D9562FF"/>
    <w:rsid w:val="5D9C58DF"/>
    <w:rsid w:val="5D9F0F2C"/>
    <w:rsid w:val="5DB90A1A"/>
    <w:rsid w:val="5DCC3F89"/>
    <w:rsid w:val="5DCD3CEB"/>
    <w:rsid w:val="5DF50B4C"/>
    <w:rsid w:val="5E007C1C"/>
    <w:rsid w:val="5E0314BA"/>
    <w:rsid w:val="5E1E62F4"/>
    <w:rsid w:val="5E4A70E9"/>
    <w:rsid w:val="5E581806"/>
    <w:rsid w:val="5E5A37D0"/>
    <w:rsid w:val="5E8545C5"/>
    <w:rsid w:val="5E9071F2"/>
    <w:rsid w:val="5E93283E"/>
    <w:rsid w:val="5EA04F5B"/>
    <w:rsid w:val="5EA06D09"/>
    <w:rsid w:val="5EAB1827"/>
    <w:rsid w:val="5EAF7668"/>
    <w:rsid w:val="5EB427B5"/>
    <w:rsid w:val="5EB629D1"/>
    <w:rsid w:val="5EC40C4A"/>
    <w:rsid w:val="5EE017FC"/>
    <w:rsid w:val="5EF01A3F"/>
    <w:rsid w:val="5F100333"/>
    <w:rsid w:val="5F103E8F"/>
    <w:rsid w:val="5F13572D"/>
    <w:rsid w:val="5F1576F7"/>
    <w:rsid w:val="5F1C2834"/>
    <w:rsid w:val="5F225970"/>
    <w:rsid w:val="5F230066"/>
    <w:rsid w:val="5F245B8C"/>
    <w:rsid w:val="5F4104EC"/>
    <w:rsid w:val="5F473629"/>
    <w:rsid w:val="5F683CCB"/>
    <w:rsid w:val="5F6B5569"/>
    <w:rsid w:val="5F703184"/>
    <w:rsid w:val="5F8108E9"/>
    <w:rsid w:val="5F922AF6"/>
    <w:rsid w:val="5F9829AE"/>
    <w:rsid w:val="5FA647F3"/>
    <w:rsid w:val="5FB213EA"/>
    <w:rsid w:val="5FB707AE"/>
    <w:rsid w:val="5FBE1B3D"/>
    <w:rsid w:val="5FC03B07"/>
    <w:rsid w:val="5FE33352"/>
    <w:rsid w:val="6008725C"/>
    <w:rsid w:val="600D6620"/>
    <w:rsid w:val="60172FFB"/>
    <w:rsid w:val="602045A6"/>
    <w:rsid w:val="6025396A"/>
    <w:rsid w:val="602C4CF9"/>
    <w:rsid w:val="603D6F06"/>
    <w:rsid w:val="60430294"/>
    <w:rsid w:val="604364E6"/>
    <w:rsid w:val="60716BAF"/>
    <w:rsid w:val="6074044E"/>
    <w:rsid w:val="60787F3E"/>
    <w:rsid w:val="60830691"/>
    <w:rsid w:val="608D150F"/>
    <w:rsid w:val="6098238E"/>
    <w:rsid w:val="60BF3DBF"/>
    <w:rsid w:val="60CA4511"/>
    <w:rsid w:val="60CC18E2"/>
    <w:rsid w:val="60D1764E"/>
    <w:rsid w:val="60D94755"/>
    <w:rsid w:val="60F156B5"/>
    <w:rsid w:val="60F872D1"/>
    <w:rsid w:val="610C0686"/>
    <w:rsid w:val="611B6B1B"/>
    <w:rsid w:val="611F2AAF"/>
    <w:rsid w:val="61201B0E"/>
    <w:rsid w:val="612260FC"/>
    <w:rsid w:val="613320B7"/>
    <w:rsid w:val="61355E2F"/>
    <w:rsid w:val="615F2EAC"/>
    <w:rsid w:val="615F4C5A"/>
    <w:rsid w:val="61750921"/>
    <w:rsid w:val="617C3A5E"/>
    <w:rsid w:val="618C17C7"/>
    <w:rsid w:val="61955CA5"/>
    <w:rsid w:val="61AE5BE1"/>
    <w:rsid w:val="61B054B5"/>
    <w:rsid w:val="61C35893"/>
    <w:rsid w:val="61CD42B9"/>
    <w:rsid w:val="61D54F1C"/>
    <w:rsid w:val="61DC62AA"/>
    <w:rsid w:val="61F07FA8"/>
    <w:rsid w:val="61F950AE"/>
    <w:rsid w:val="61F97BB3"/>
    <w:rsid w:val="61FF01EB"/>
    <w:rsid w:val="6200468F"/>
    <w:rsid w:val="62015D11"/>
    <w:rsid w:val="62053A53"/>
    <w:rsid w:val="620F6680"/>
    <w:rsid w:val="622D4D58"/>
    <w:rsid w:val="623936FD"/>
    <w:rsid w:val="624A590A"/>
    <w:rsid w:val="62570027"/>
    <w:rsid w:val="62650996"/>
    <w:rsid w:val="62744735"/>
    <w:rsid w:val="627E3463"/>
    <w:rsid w:val="62860A80"/>
    <w:rsid w:val="629D3C8C"/>
    <w:rsid w:val="62CC4571"/>
    <w:rsid w:val="62D41677"/>
    <w:rsid w:val="63021D41"/>
    <w:rsid w:val="630737FB"/>
    <w:rsid w:val="63147CC6"/>
    <w:rsid w:val="631877B6"/>
    <w:rsid w:val="632223E3"/>
    <w:rsid w:val="6324615B"/>
    <w:rsid w:val="63251ED3"/>
    <w:rsid w:val="63310878"/>
    <w:rsid w:val="63316ACA"/>
    <w:rsid w:val="633D0FCB"/>
    <w:rsid w:val="6347009B"/>
    <w:rsid w:val="635A392B"/>
    <w:rsid w:val="635D341B"/>
    <w:rsid w:val="63620A31"/>
    <w:rsid w:val="6372336A"/>
    <w:rsid w:val="63780255"/>
    <w:rsid w:val="637864A7"/>
    <w:rsid w:val="63864720"/>
    <w:rsid w:val="63866E40"/>
    <w:rsid w:val="638B442C"/>
    <w:rsid w:val="638E5CCA"/>
    <w:rsid w:val="63A159FD"/>
    <w:rsid w:val="63B23767"/>
    <w:rsid w:val="63B76FCF"/>
    <w:rsid w:val="63B82D47"/>
    <w:rsid w:val="63E458EA"/>
    <w:rsid w:val="63E55195"/>
    <w:rsid w:val="63E61662"/>
    <w:rsid w:val="63F0603D"/>
    <w:rsid w:val="63FA3360"/>
    <w:rsid w:val="641C6E32"/>
    <w:rsid w:val="642A59F3"/>
    <w:rsid w:val="642C1845"/>
    <w:rsid w:val="643E149E"/>
    <w:rsid w:val="64446389"/>
    <w:rsid w:val="64526CF8"/>
    <w:rsid w:val="645B3DFE"/>
    <w:rsid w:val="646627A3"/>
    <w:rsid w:val="64722EF6"/>
    <w:rsid w:val="64794284"/>
    <w:rsid w:val="648C045C"/>
    <w:rsid w:val="64917820"/>
    <w:rsid w:val="64962064"/>
    <w:rsid w:val="64AD2180"/>
    <w:rsid w:val="64B2077F"/>
    <w:rsid w:val="64B67287"/>
    <w:rsid w:val="64B81251"/>
    <w:rsid w:val="64ED07CF"/>
    <w:rsid w:val="64F61D79"/>
    <w:rsid w:val="64F8164D"/>
    <w:rsid w:val="65091AAC"/>
    <w:rsid w:val="650A75D2"/>
    <w:rsid w:val="653308D7"/>
    <w:rsid w:val="653B3C30"/>
    <w:rsid w:val="65406257"/>
    <w:rsid w:val="65640A91"/>
    <w:rsid w:val="65736F26"/>
    <w:rsid w:val="65750EF0"/>
    <w:rsid w:val="659A2704"/>
    <w:rsid w:val="65A74E21"/>
    <w:rsid w:val="65D200F0"/>
    <w:rsid w:val="65DF280D"/>
    <w:rsid w:val="65E322FD"/>
    <w:rsid w:val="66372649"/>
    <w:rsid w:val="663C7C5F"/>
    <w:rsid w:val="66430FEE"/>
    <w:rsid w:val="664B1C51"/>
    <w:rsid w:val="666F3B91"/>
    <w:rsid w:val="66A80E51"/>
    <w:rsid w:val="66CD4D5B"/>
    <w:rsid w:val="66CD6B09"/>
    <w:rsid w:val="66CF4630"/>
    <w:rsid w:val="66E416C6"/>
    <w:rsid w:val="66EC6F90"/>
    <w:rsid w:val="67006EDF"/>
    <w:rsid w:val="67023999"/>
    <w:rsid w:val="67177D85"/>
    <w:rsid w:val="67193AFD"/>
    <w:rsid w:val="671E1113"/>
    <w:rsid w:val="67236729"/>
    <w:rsid w:val="67310E46"/>
    <w:rsid w:val="6744501E"/>
    <w:rsid w:val="67491A44"/>
    <w:rsid w:val="67492634"/>
    <w:rsid w:val="67543C1A"/>
    <w:rsid w:val="6764121C"/>
    <w:rsid w:val="678C2521"/>
    <w:rsid w:val="678E44EB"/>
    <w:rsid w:val="67BD092C"/>
    <w:rsid w:val="67DD2D7C"/>
    <w:rsid w:val="67EE4F89"/>
    <w:rsid w:val="67FF2CF3"/>
    <w:rsid w:val="68012F0F"/>
    <w:rsid w:val="68016A6B"/>
    <w:rsid w:val="68071BA7"/>
    <w:rsid w:val="68224C33"/>
    <w:rsid w:val="682C160E"/>
    <w:rsid w:val="682E182A"/>
    <w:rsid w:val="683D381B"/>
    <w:rsid w:val="683F57E5"/>
    <w:rsid w:val="684626D0"/>
    <w:rsid w:val="684D3A5E"/>
    <w:rsid w:val="68694610"/>
    <w:rsid w:val="688E4077"/>
    <w:rsid w:val="6894168D"/>
    <w:rsid w:val="68AF64C7"/>
    <w:rsid w:val="68B00491"/>
    <w:rsid w:val="68B63CF9"/>
    <w:rsid w:val="68C1444C"/>
    <w:rsid w:val="68F14D31"/>
    <w:rsid w:val="69015C29"/>
    <w:rsid w:val="69020CEC"/>
    <w:rsid w:val="691B3B5C"/>
    <w:rsid w:val="691C78D4"/>
    <w:rsid w:val="691E364C"/>
    <w:rsid w:val="692A3D9F"/>
    <w:rsid w:val="693B7D5A"/>
    <w:rsid w:val="695D4175"/>
    <w:rsid w:val="69617766"/>
    <w:rsid w:val="696574CD"/>
    <w:rsid w:val="696A0640"/>
    <w:rsid w:val="69787200"/>
    <w:rsid w:val="699537AC"/>
    <w:rsid w:val="69C935B8"/>
    <w:rsid w:val="69D63F27"/>
    <w:rsid w:val="69E06B54"/>
    <w:rsid w:val="69FC1BE0"/>
    <w:rsid w:val="6A1567FD"/>
    <w:rsid w:val="6A1872F5"/>
    <w:rsid w:val="6A2C3B47"/>
    <w:rsid w:val="6A2E3D63"/>
    <w:rsid w:val="6A3A2708"/>
    <w:rsid w:val="6A3D5D54"/>
    <w:rsid w:val="6A4610AD"/>
    <w:rsid w:val="6A521800"/>
    <w:rsid w:val="6A5D01A4"/>
    <w:rsid w:val="6A641533"/>
    <w:rsid w:val="6A667059"/>
    <w:rsid w:val="6A6D03E7"/>
    <w:rsid w:val="6A6D488B"/>
    <w:rsid w:val="6A75729C"/>
    <w:rsid w:val="6A786D8C"/>
    <w:rsid w:val="6AA10091"/>
    <w:rsid w:val="6AA14535"/>
    <w:rsid w:val="6AA95198"/>
    <w:rsid w:val="6AAF6C52"/>
    <w:rsid w:val="6AB46016"/>
    <w:rsid w:val="6AB57FE0"/>
    <w:rsid w:val="6ACD70D8"/>
    <w:rsid w:val="6AE54422"/>
    <w:rsid w:val="6AEC1C54"/>
    <w:rsid w:val="6B0A3E88"/>
    <w:rsid w:val="6B0E0C14"/>
    <w:rsid w:val="6B162709"/>
    <w:rsid w:val="6B1B5E60"/>
    <w:rsid w:val="6B225676"/>
    <w:rsid w:val="6B317667"/>
    <w:rsid w:val="6B4F0D37"/>
    <w:rsid w:val="6B53590B"/>
    <w:rsid w:val="6B601CFA"/>
    <w:rsid w:val="6B6F4633"/>
    <w:rsid w:val="6B826114"/>
    <w:rsid w:val="6B87197D"/>
    <w:rsid w:val="6B916358"/>
    <w:rsid w:val="6B9B0F84"/>
    <w:rsid w:val="6BA22313"/>
    <w:rsid w:val="6BA8544F"/>
    <w:rsid w:val="6BAD2A66"/>
    <w:rsid w:val="6BB169FA"/>
    <w:rsid w:val="6BC24763"/>
    <w:rsid w:val="6BD36970"/>
    <w:rsid w:val="6BD91AAD"/>
    <w:rsid w:val="6C00528B"/>
    <w:rsid w:val="6C0E79A8"/>
    <w:rsid w:val="6C2B2308"/>
    <w:rsid w:val="6C2C6080"/>
    <w:rsid w:val="6C2C7E2E"/>
    <w:rsid w:val="6C5C0714"/>
    <w:rsid w:val="6C615D2A"/>
    <w:rsid w:val="6C6B0957"/>
    <w:rsid w:val="6C711CE5"/>
    <w:rsid w:val="6C876CA8"/>
    <w:rsid w:val="6C8E6D3B"/>
    <w:rsid w:val="6C90660F"/>
    <w:rsid w:val="6CB62C38"/>
    <w:rsid w:val="6CC5523A"/>
    <w:rsid w:val="6CD24E7A"/>
    <w:rsid w:val="6CD504C6"/>
    <w:rsid w:val="6CD97FB6"/>
    <w:rsid w:val="6CE576EB"/>
    <w:rsid w:val="6CE626D3"/>
    <w:rsid w:val="6CF22E26"/>
    <w:rsid w:val="6CF7668E"/>
    <w:rsid w:val="6D08089B"/>
    <w:rsid w:val="6D0843F7"/>
    <w:rsid w:val="6D125276"/>
    <w:rsid w:val="6D1F0800"/>
    <w:rsid w:val="6D25144D"/>
    <w:rsid w:val="6D3656EF"/>
    <w:rsid w:val="6D3E250F"/>
    <w:rsid w:val="6D4A4A10"/>
    <w:rsid w:val="6D4B0788"/>
    <w:rsid w:val="6D4F2026"/>
    <w:rsid w:val="6D4F64CA"/>
    <w:rsid w:val="6D54763D"/>
    <w:rsid w:val="6D5E04BB"/>
    <w:rsid w:val="6D6A50B2"/>
    <w:rsid w:val="6D6D06FE"/>
    <w:rsid w:val="6D7970A3"/>
    <w:rsid w:val="6D91263F"/>
    <w:rsid w:val="6D9D5488"/>
    <w:rsid w:val="6DAA3701"/>
    <w:rsid w:val="6DAD31F1"/>
    <w:rsid w:val="6DC02F24"/>
    <w:rsid w:val="6DCA5B51"/>
    <w:rsid w:val="6DD95D94"/>
    <w:rsid w:val="6DE035C6"/>
    <w:rsid w:val="6DE9247B"/>
    <w:rsid w:val="6DEF7365"/>
    <w:rsid w:val="6E0A23F1"/>
    <w:rsid w:val="6E0E5A3E"/>
    <w:rsid w:val="6E1374F8"/>
    <w:rsid w:val="6E677844"/>
    <w:rsid w:val="6E8C1058"/>
    <w:rsid w:val="6E9028F6"/>
    <w:rsid w:val="6E934195"/>
    <w:rsid w:val="6E9879FD"/>
    <w:rsid w:val="6EA2087C"/>
    <w:rsid w:val="6EAB14DE"/>
    <w:rsid w:val="6EB011EB"/>
    <w:rsid w:val="6EDF73DA"/>
    <w:rsid w:val="6EE3336E"/>
    <w:rsid w:val="6EE64C0C"/>
    <w:rsid w:val="6EE964AB"/>
    <w:rsid w:val="6EED1AF7"/>
    <w:rsid w:val="6EF52827"/>
    <w:rsid w:val="6EF70BC7"/>
    <w:rsid w:val="6EFC7F8C"/>
    <w:rsid w:val="6F0926A9"/>
    <w:rsid w:val="6F0D2199"/>
    <w:rsid w:val="6F190B3E"/>
    <w:rsid w:val="6F1C23DC"/>
    <w:rsid w:val="6F1F1ECC"/>
    <w:rsid w:val="6F2319BD"/>
    <w:rsid w:val="6F2474E3"/>
    <w:rsid w:val="6F286FD3"/>
    <w:rsid w:val="6F340B5E"/>
    <w:rsid w:val="6F347726"/>
    <w:rsid w:val="6F5B73A8"/>
    <w:rsid w:val="6FAD572A"/>
    <w:rsid w:val="6FEC0000"/>
    <w:rsid w:val="6FFA5BE5"/>
    <w:rsid w:val="70131A31"/>
    <w:rsid w:val="70180DF5"/>
    <w:rsid w:val="70223A22"/>
    <w:rsid w:val="702C48A1"/>
    <w:rsid w:val="702F7EED"/>
    <w:rsid w:val="70302B20"/>
    <w:rsid w:val="703B0F88"/>
    <w:rsid w:val="70422316"/>
    <w:rsid w:val="704A4D27"/>
    <w:rsid w:val="707B1384"/>
    <w:rsid w:val="709541F4"/>
    <w:rsid w:val="709A3F00"/>
    <w:rsid w:val="70A703CB"/>
    <w:rsid w:val="70B2124A"/>
    <w:rsid w:val="70B328CC"/>
    <w:rsid w:val="70B86135"/>
    <w:rsid w:val="70C26FB3"/>
    <w:rsid w:val="70D016D0"/>
    <w:rsid w:val="70D30A99"/>
    <w:rsid w:val="70E46F2A"/>
    <w:rsid w:val="710870BC"/>
    <w:rsid w:val="711315BD"/>
    <w:rsid w:val="714A76D4"/>
    <w:rsid w:val="714D2D21"/>
    <w:rsid w:val="71614A1E"/>
    <w:rsid w:val="71663DE2"/>
    <w:rsid w:val="71681909"/>
    <w:rsid w:val="71687B5B"/>
    <w:rsid w:val="7189187F"/>
    <w:rsid w:val="71973F9C"/>
    <w:rsid w:val="71A843FB"/>
    <w:rsid w:val="71AF12E6"/>
    <w:rsid w:val="71C11019"/>
    <w:rsid w:val="71C254BD"/>
    <w:rsid w:val="71E80C9B"/>
    <w:rsid w:val="71F66F14"/>
    <w:rsid w:val="71FD4747"/>
    <w:rsid w:val="72035AD5"/>
    <w:rsid w:val="720D24B0"/>
    <w:rsid w:val="721455EC"/>
    <w:rsid w:val="722F0678"/>
    <w:rsid w:val="72444124"/>
    <w:rsid w:val="724A54B2"/>
    <w:rsid w:val="725974A3"/>
    <w:rsid w:val="725F4256"/>
    <w:rsid w:val="7285473C"/>
    <w:rsid w:val="728E35F1"/>
    <w:rsid w:val="728E539F"/>
    <w:rsid w:val="729624A5"/>
    <w:rsid w:val="72C62D8B"/>
    <w:rsid w:val="72D57472"/>
    <w:rsid w:val="72DA6836"/>
    <w:rsid w:val="72E63E7E"/>
    <w:rsid w:val="72EE5E3E"/>
    <w:rsid w:val="730438B3"/>
    <w:rsid w:val="731004AA"/>
    <w:rsid w:val="7337126F"/>
    <w:rsid w:val="73465C7A"/>
    <w:rsid w:val="73467A28"/>
    <w:rsid w:val="73683E42"/>
    <w:rsid w:val="736A5E0C"/>
    <w:rsid w:val="73723A62"/>
    <w:rsid w:val="737C169B"/>
    <w:rsid w:val="737C2A2E"/>
    <w:rsid w:val="737F2F3A"/>
    <w:rsid w:val="7386251A"/>
    <w:rsid w:val="73A155A6"/>
    <w:rsid w:val="73B53CAC"/>
    <w:rsid w:val="73D019E7"/>
    <w:rsid w:val="73DC65DE"/>
    <w:rsid w:val="73E21E46"/>
    <w:rsid w:val="73F12089"/>
    <w:rsid w:val="73F456D6"/>
    <w:rsid w:val="740B2A1F"/>
    <w:rsid w:val="742D6E39"/>
    <w:rsid w:val="7440091B"/>
    <w:rsid w:val="745443C6"/>
    <w:rsid w:val="747B5DF7"/>
    <w:rsid w:val="748702F8"/>
    <w:rsid w:val="7499002B"/>
    <w:rsid w:val="749B4D28"/>
    <w:rsid w:val="74B35591"/>
    <w:rsid w:val="74B9247B"/>
    <w:rsid w:val="74BB2697"/>
    <w:rsid w:val="74D3353D"/>
    <w:rsid w:val="74D379E1"/>
    <w:rsid w:val="74F87447"/>
    <w:rsid w:val="74FB7365"/>
    <w:rsid w:val="750000AA"/>
    <w:rsid w:val="75047B9A"/>
    <w:rsid w:val="750B0F29"/>
    <w:rsid w:val="751122B7"/>
    <w:rsid w:val="75151DA7"/>
    <w:rsid w:val="752244C4"/>
    <w:rsid w:val="75295853"/>
    <w:rsid w:val="753B10E2"/>
    <w:rsid w:val="753C7334"/>
    <w:rsid w:val="754C32EF"/>
    <w:rsid w:val="75671ED7"/>
    <w:rsid w:val="7576368B"/>
    <w:rsid w:val="757765BE"/>
    <w:rsid w:val="758111EB"/>
    <w:rsid w:val="759A22AD"/>
    <w:rsid w:val="759E3B4B"/>
    <w:rsid w:val="75C5557C"/>
    <w:rsid w:val="75DE03EB"/>
    <w:rsid w:val="75E023B5"/>
    <w:rsid w:val="75F25C45"/>
    <w:rsid w:val="75F776FF"/>
    <w:rsid w:val="761756AB"/>
    <w:rsid w:val="763C3364"/>
    <w:rsid w:val="764010A6"/>
    <w:rsid w:val="7645046A"/>
    <w:rsid w:val="765E152C"/>
    <w:rsid w:val="76685F07"/>
    <w:rsid w:val="76780840"/>
    <w:rsid w:val="767E5FFC"/>
    <w:rsid w:val="768216BE"/>
    <w:rsid w:val="76946CFC"/>
    <w:rsid w:val="769B452E"/>
    <w:rsid w:val="769E7B7B"/>
    <w:rsid w:val="76A2766B"/>
    <w:rsid w:val="76AB1F97"/>
    <w:rsid w:val="76AD44F4"/>
    <w:rsid w:val="76AE24B4"/>
    <w:rsid w:val="76BD44A5"/>
    <w:rsid w:val="76C75323"/>
    <w:rsid w:val="76CC293A"/>
    <w:rsid w:val="76CD220E"/>
    <w:rsid w:val="76D0242A"/>
    <w:rsid w:val="76D31F1A"/>
    <w:rsid w:val="76D87530"/>
    <w:rsid w:val="76D96E05"/>
    <w:rsid w:val="76DB492B"/>
    <w:rsid w:val="76FF2D0F"/>
    <w:rsid w:val="770C0F88"/>
    <w:rsid w:val="77170059"/>
    <w:rsid w:val="771A18F7"/>
    <w:rsid w:val="77253DF8"/>
    <w:rsid w:val="77336515"/>
    <w:rsid w:val="7735228D"/>
    <w:rsid w:val="77364257"/>
    <w:rsid w:val="77383B2B"/>
    <w:rsid w:val="773F310C"/>
    <w:rsid w:val="774B1AB0"/>
    <w:rsid w:val="774E4571"/>
    <w:rsid w:val="774E77F3"/>
    <w:rsid w:val="776112D4"/>
    <w:rsid w:val="77764653"/>
    <w:rsid w:val="77822FF8"/>
    <w:rsid w:val="77866F8C"/>
    <w:rsid w:val="779E5076"/>
    <w:rsid w:val="77B37656"/>
    <w:rsid w:val="77D45F4A"/>
    <w:rsid w:val="77D726AA"/>
    <w:rsid w:val="77DF669D"/>
    <w:rsid w:val="77E43CB3"/>
    <w:rsid w:val="77F75794"/>
    <w:rsid w:val="78054355"/>
    <w:rsid w:val="780E2ADE"/>
    <w:rsid w:val="780F6F82"/>
    <w:rsid w:val="78106856"/>
    <w:rsid w:val="781520BE"/>
    <w:rsid w:val="78197E01"/>
    <w:rsid w:val="781A214F"/>
    <w:rsid w:val="78202F3D"/>
    <w:rsid w:val="782A7918"/>
    <w:rsid w:val="784B788E"/>
    <w:rsid w:val="7856695F"/>
    <w:rsid w:val="785726D7"/>
    <w:rsid w:val="78654DF4"/>
    <w:rsid w:val="786F74BB"/>
    <w:rsid w:val="787B0173"/>
    <w:rsid w:val="788B412F"/>
    <w:rsid w:val="78A3591C"/>
    <w:rsid w:val="78CC4E73"/>
    <w:rsid w:val="78D37FAF"/>
    <w:rsid w:val="78E57CE3"/>
    <w:rsid w:val="78F85C68"/>
    <w:rsid w:val="79077C59"/>
    <w:rsid w:val="790964D6"/>
    <w:rsid w:val="791F31F5"/>
    <w:rsid w:val="79273E57"/>
    <w:rsid w:val="79426EE3"/>
    <w:rsid w:val="79444A09"/>
    <w:rsid w:val="7956473D"/>
    <w:rsid w:val="79654980"/>
    <w:rsid w:val="797F0137"/>
    <w:rsid w:val="798219D5"/>
    <w:rsid w:val="79856DD0"/>
    <w:rsid w:val="799314ED"/>
    <w:rsid w:val="799D236B"/>
    <w:rsid w:val="79A4194C"/>
    <w:rsid w:val="79AE4579"/>
    <w:rsid w:val="79B0209F"/>
    <w:rsid w:val="79C63670"/>
    <w:rsid w:val="79CB6ED9"/>
    <w:rsid w:val="79D51B05"/>
    <w:rsid w:val="79D7762B"/>
    <w:rsid w:val="79E9735F"/>
    <w:rsid w:val="79EE4F6B"/>
    <w:rsid w:val="79F77CCE"/>
    <w:rsid w:val="7A3525A4"/>
    <w:rsid w:val="7A37631C"/>
    <w:rsid w:val="7A3C7DD6"/>
    <w:rsid w:val="7A7632E8"/>
    <w:rsid w:val="7A804167"/>
    <w:rsid w:val="7A831561"/>
    <w:rsid w:val="7A861051"/>
    <w:rsid w:val="7A862E00"/>
    <w:rsid w:val="7A990D85"/>
    <w:rsid w:val="7AA24727"/>
    <w:rsid w:val="7AA31C03"/>
    <w:rsid w:val="7AA96EB5"/>
    <w:rsid w:val="7AD324E9"/>
    <w:rsid w:val="7AE069B4"/>
    <w:rsid w:val="7AED1F14"/>
    <w:rsid w:val="7AF10BC1"/>
    <w:rsid w:val="7AFE6E3A"/>
    <w:rsid w:val="7B5353D8"/>
    <w:rsid w:val="7B5F3D7C"/>
    <w:rsid w:val="7B6C0247"/>
    <w:rsid w:val="7B713AB0"/>
    <w:rsid w:val="7B80547F"/>
    <w:rsid w:val="7B8378FB"/>
    <w:rsid w:val="7B9854E0"/>
    <w:rsid w:val="7BA21EBB"/>
    <w:rsid w:val="7BC04BCD"/>
    <w:rsid w:val="7BC2255D"/>
    <w:rsid w:val="7BC938EC"/>
    <w:rsid w:val="7BD55DED"/>
    <w:rsid w:val="7BDE7397"/>
    <w:rsid w:val="7BE61DA8"/>
    <w:rsid w:val="7BF30969"/>
    <w:rsid w:val="7C06244A"/>
    <w:rsid w:val="7C0B5CB2"/>
    <w:rsid w:val="7C2F7BF3"/>
    <w:rsid w:val="7C3C40BE"/>
    <w:rsid w:val="7C3F3BAE"/>
    <w:rsid w:val="7C574A54"/>
    <w:rsid w:val="7C5C4760"/>
    <w:rsid w:val="7C75312C"/>
    <w:rsid w:val="7C815F74"/>
    <w:rsid w:val="7C852D0B"/>
    <w:rsid w:val="7C8E41ED"/>
    <w:rsid w:val="7C943EFA"/>
    <w:rsid w:val="7CC876FF"/>
    <w:rsid w:val="7CD9190C"/>
    <w:rsid w:val="7CD97B5E"/>
    <w:rsid w:val="7CDB38D7"/>
    <w:rsid w:val="7CDF6B3B"/>
    <w:rsid w:val="7D0F532E"/>
    <w:rsid w:val="7D456FA2"/>
    <w:rsid w:val="7D5D42EC"/>
    <w:rsid w:val="7D6A4C5A"/>
    <w:rsid w:val="7D781125"/>
    <w:rsid w:val="7D935F5F"/>
    <w:rsid w:val="7D960BD3"/>
    <w:rsid w:val="7D9B4E14"/>
    <w:rsid w:val="7DA0242A"/>
    <w:rsid w:val="7DA737B9"/>
    <w:rsid w:val="7DD02D0F"/>
    <w:rsid w:val="7DDA593C"/>
    <w:rsid w:val="7DE62533"/>
    <w:rsid w:val="7DF10ED8"/>
    <w:rsid w:val="7DF804B8"/>
    <w:rsid w:val="7E156974"/>
    <w:rsid w:val="7E221091"/>
    <w:rsid w:val="7E2C3CBE"/>
    <w:rsid w:val="7E422585"/>
    <w:rsid w:val="7E5C0A47"/>
    <w:rsid w:val="7E5F5E41"/>
    <w:rsid w:val="7E68119A"/>
    <w:rsid w:val="7E6B47E6"/>
    <w:rsid w:val="7E747B3F"/>
    <w:rsid w:val="7E77762F"/>
    <w:rsid w:val="7E7F64E4"/>
    <w:rsid w:val="7E867872"/>
    <w:rsid w:val="7E8E6727"/>
    <w:rsid w:val="7EB10D93"/>
    <w:rsid w:val="7ED93E46"/>
    <w:rsid w:val="7EDA196C"/>
    <w:rsid w:val="7EFC18E2"/>
    <w:rsid w:val="7F0013D2"/>
    <w:rsid w:val="7F1E3F4E"/>
    <w:rsid w:val="7F4514DB"/>
    <w:rsid w:val="7F5636E8"/>
    <w:rsid w:val="7F572FBC"/>
    <w:rsid w:val="7F6F6558"/>
    <w:rsid w:val="7F833DB1"/>
    <w:rsid w:val="7F853FCE"/>
    <w:rsid w:val="7F8E4C30"/>
    <w:rsid w:val="7FB4040F"/>
    <w:rsid w:val="7FC22B2C"/>
    <w:rsid w:val="7FD34D39"/>
    <w:rsid w:val="7FDD5BB8"/>
    <w:rsid w:val="7FE83178"/>
    <w:rsid w:val="7FF5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pacing w:line="240" w:lineRule="atLeast"/>
      <w:jc w:val="center"/>
    </w:pPr>
    <w:rPr>
      <w:sz w:val="18"/>
    </w:rPr>
  </w:style>
  <w:style w:type="character" w:styleId="8">
    <w:name w:val="page number"/>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262e5394-c034-4ef3-bd86-8a1c8953670a</errorID>
      <errorWord>。</errorWord>
      <group>L1_Grammar</group>
      <groupName>语法问题</groupName>
      <ability>L2_Missing</ability>
      <abilityName>成分残缺</abilityName>
      <candidateList>
        <item>的方案。</item>
      </candidateList>
      <explain>句子中可能存在主谓宾、修饰语或者必要的词语残缺。</explain>
      <paraID>42D2FF1B</paraID>
      <start>32</start>
      <end>33</end>
      <status>ignored</status>
      <modifiedWord/>
      <trackRevisions>false</trackRevisions>
    </reviewItem>
    <reviewItem>
      <errorID>0db95a68-31d6-4091-b1e3-b555ef8bd57e</errorID>
      <errorWord>，</errorWord>
      <group>L1_Word</group>
      <groupName>字词问题</groupName>
      <ability>L2_Typo</ability>
      <abilityName>字词错误</abilityName>
      <candidateList>
        <item>，由</item>
      </candidateList>
      <explain/>
      <paraID>47EC9FC2</paraID>
      <start>7</start>
      <end>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5489d-45ea-4d39-b5bd-c8f472724ecd}">
  <ds:schemaRefs/>
</ds:datastoreItem>
</file>

<file path=docProps/app.xml><?xml version="1.0" encoding="utf-8"?>
<Properties xmlns="http://schemas.openxmlformats.org/officeDocument/2006/extended-properties" xmlns:vt="http://schemas.openxmlformats.org/officeDocument/2006/docPropsVTypes">
  <Pages>6</Pages>
  <Words>2611</Words>
  <Characters>2638</Characters>
  <TotalTime>23</TotalTime>
  <ScaleCrop>false</ScaleCrop>
  <LinksUpToDate>false</LinksUpToDate>
  <CharactersWithSpaces>2736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2023-08-29T18:07:00Z</dcterms:created>
  <dc:creator>xiehui-zhangxiaogang</dc:creator>
  <cp:lastModifiedBy>happymmq</cp:lastModifiedBy>
  <cp:lastPrinted>2025-12-09T03:14:00Z</cp:lastPrinted>
  <dcterms:modified xsi:type="dcterms:W3CDTF">2025-12-26T02:44:36Z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2024-07-01T10:03:21Z</vt:filetime>
  </property>
  <property fmtid="{D5CDD505-2E9C-101B-9397-08002B2CF9AE}" pid="4" name="KSOProductBuildVer">
    <vt:lpwstr>2052-12.1.0.24034</vt:lpwstr>
  </property>
  <property fmtid="{D5CDD505-2E9C-101B-9397-08002B2CF9AE}" pid="5" name="ICV">
    <vt:lpwstr>B30A900CDD694E259D7277C87E220CA7_13</vt:lpwstr>
  </property>
  <property fmtid="{D5CDD505-2E9C-101B-9397-08002B2CF9AE}" pid="6" name="KSOTemplateDocerSaveRecord">
    <vt:lpwstr>eyJoZGlkIjoiZjAyZWRjYmU5ZGJkMjAzY2VjYTUyNDQwODdjZjhhYzgiLCJ1c2VySWQiOiI2MDE2MDQ2NzAifQ==</vt:lpwstr>
  </property>
</Properties>
</file>